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B56" w:rsidRPr="00B71FEB" w:rsidRDefault="00EF4B56" w:rsidP="00EF4B56">
      <w:pPr>
        <w:spacing w:before="161" w:after="161" w:line="240" w:lineRule="auto"/>
        <w:outlineLvl w:val="0"/>
        <w:rPr>
          <w:rFonts w:ascii="Arial" w:eastAsia="Times New Roman" w:hAnsi="Arial" w:cs="Arial"/>
          <w:b/>
          <w:bCs/>
          <w:color w:val="000000"/>
          <w:kern w:val="36"/>
          <w:sz w:val="28"/>
          <w:szCs w:val="28"/>
          <w:lang w:eastAsia="ru-RU"/>
        </w:rPr>
      </w:pPr>
      <w:r w:rsidRPr="00B71FEB">
        <w:rPr>
          <w:rFonts w:ascii="Arial" w:eastAsia="Times New Roman" w:hAnsi="Arial" w:cs="Arial"/>
          <w:b/>
          <w:bCs/>
          <w:color w:val="000000"/>
          <w:kern w:val="36"/>
          <w:sz w:val="28"/>
          <w:szCs w:val="28"/>
          <w:lang w:eastAsia="ru-RU"/>
        </w:rPr>
        <w:t>Методические рекомендации органам государственной власти и органам местного самоуправления по вопросам реализации механизмов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Введение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Настоящие Методические рекомендации разработаны в соответствии с </w:t>
      </w:r>
      <w:hyperlink r:id="rId6"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от 12 января 1996 г. N 7-ФЗ "О некоммерческих организациях", </w:t>
      </w:r>
      <w:hyperlink r:id="rId7"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от 05 апреля 2010 г. N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и </w:t>
      </w:r>
      <w:hyperlink r:id="rId8" w:history="1">
        <w:r w:rsidRPr="00EF4B56">
          <w:rPr>
            <w:rFonts w:ascii="Arial" w:eastAsia="Times New Roman" w:hAnsi="Arial" w:cs="Arial"/>
            <w:b/>
            <w:bCs/>
            <w:color w:val="3272C0"/>
            <w:sz w:val="18"/>
            <w:szCs w:val="18"/>
            <w:u w:val="single"/>
            <w:lang w:eastAsia="ru-RU"/>
          </w:rPr>
          <w:t>постановлением</w:t>
        </w:r>
      </w:hyperlink>
      <w:r w:rsidRPr="00EF4B56">
        <w:rPr>
          <w:rFonts w:ascii="Arial" w:eastAsia="Times New Roman" w:hAnsi="Arial" w:cs="Arial"/>
          <w:b/>
          <w:bCs/>
          <w:color w:val="000000"/>
          <w:sz w:val="18"/>
          <w:szCs w:val="18"/>
          <w:lang w:eastAsia="ru-RU"/>
        </w:rPr>
        <w:t> Правительства Российской Федерации от 23 августа 2011 г. N 713 "О предоставлении поддержки социально</w:t>
      </w:r>
      <w:proofErr w:type="gramEnd"/>
      <w:r w:rsidRPr="00EF4B56">
        <w:rPr>
          <w:rFonts w:ascii="Arial" w:eastAsia="Times New Roman" w:hAnsi="Arial" w:cs="Arial"/>
          <w:b/>
          <w:bCs/>
          <w:color w:val="000000"/>
          <w:sz w:val="18"/>
          <w:szCs w:val="18"/>
          <w:lang w:eastAsia="ru-RU"/>
        </w:rPr>
        <w:t xml:space="preserve"> ориентированным некоммерческим организациям", с учетом положений законодательства, регулирующего взаимодействие органов государственной власти, органов местного самоуправления с некоммерческими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Методические рекомендации подготовлены в целях оказания содействия органам государственной власти субъектов Российской Федерации и местного самоуправления в разработке нормативных правовых актов по поддержке некоммерческих организаций (далее - НКО), которые являются социально ориентированными, в формах предусмотренных указанными нормативными правовыми актами, в том числе по следующим направлениям: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общие положения регулирования поддержки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финансовая поддержка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информационная поддержка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имущественная поддержка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участие социально ориентированных НКО в экспертизе нормативных правовых актов, затрагивающих сферы интересов (деятельности)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предоставление налоговых льгот;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обеспечение прозрачности в деятельности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порядок и процедуры организации и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приложении приводятся модельные нормативные правовые акты субъектов Российской Федерации и муниципальных образований по соответствующим направлениям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Модельные акты могут применяться, как связанно и имеют внутреннюю взаимосвязь, так и отдельно по выбранным направлениям поддержки, в соответствии с приоритетами конкретных субъектов Российской Федерации и муниципальных образований. Ряд модельных актов содержит варианты регулирования и комментарии по эффективному применению каждой из предложенных альтернатив.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Методические рекомендации предназначены для использования органами государственной власти субъектов Российской Федерации, органами местного самоуправления в пределах полномочий, определенных федеральным законодательством.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Наиболее общие, принципиальные вопросы построения системы поддержки социально ориентированных НКО должны быть отражены в нормативном правовом акте законодательного органа субъекта Российской Федерации или муниципального образования (законы, постановления думы и т.д.).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частности, в нормативном правовом акте представительного органа власти субъекта Российской Федерации или муниципального образования рекомендуется отражать следующие вопросы: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разграничение полномочий между различными органами власти субъекта Российской Федерации (или муниципального образования) по вопросам поддержки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определение видов деятельности, при осуществлении которых социально ориентированные НКО получают поддержку на территории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определение форм поддержки социально ориентированных НКО и способов поддержки в рамках каждой формы.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Целесообразно закрепить принципы публичности при предоставлении поддержки социально ориентированным НКО, в том числе требования к комиссиям (иным коллегиальным органам), формируемым для принятия решения по вопросам предоставления поддержки социально ориентированным НКО. Например, распределение имущества или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Также на уровне нормативного правового </w:t>
      </w:r>
      <w:proofErr w:type="gramStart"/>
      <w:r w:rsidRPr="00EF4B56">
        <w:rPr>
          <w:rFonts w:ascii="Arial" w:eastAsia="Times New Roman" w:hAnsi="Arial" w:cs="Arial"/>
          <w:b/>
          <w:bCs/>
          <w:color w:val="000000"/>
          <w:sz w:val="18"/>
          <w:szCs w:val="18"/>
          <w:lang w:eastAsia="ru-RU"/>
        </w:rPr>
        <w:t>акта законодательного органа власти субъекта Российской Федерации</w:t>
      </w:r>
      <w:proofErr w:type="gramEnd"/>
      <w:r w:rsidRPr="00EF4B56">
        <w:rPr>
          <w:rFonts w:ascii="Arial" w:eastAsia="Times New Roman" w:hAnsi="Arial" w:cs="Arial"/>
          <w:b/>
          <w:bCs/>
          <w:color w:val="000000"/>
          <w:sz w:val="18"/>
          <w:szCs w:val="18"/>
          <w:lang w:eastAsia="ru-RU"/>
        </w:rPr>
        <w:t xml:space="preserve"> должны быть решены вопросы предоставления налоговых льгот социально ориентированным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Конкретизация нормативного правового акта законодательного органа осуществляется на уровне нормативных правовых актов высшего органа исполнительной власти на территории субъекта Российской Федерации (актов органов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частности, нормативными правовыми актами высшего органа исполнительной власти (местной администрации) могут утверждаться: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программы поддержки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2) положения об отдельных видах поддержки социально ориентированных НКО, включая финансовую, имущественную и информационную поддержку.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развитие нормативных правовых актов законодательного органа и высшего органа исполнительной власти иные органы исполнительной власти субъекта Российской Федерации или муниципального образования будут принимать свои нормативные правовые акты.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Нормативные правовые акты должны устанавливать такие общие принципы предоставления поддержки социально ориентированным НКО, чтобы эти принципы не носили характер барьеров при получении поддержки для большинства социально ориентированных НКО. Любые условия получения поддержки должны быть разумными и обусловленными объективными факторами.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Учет экономико-социальных и иных особенностей субъекта Российской Федерации или муниципального образования при подготовке нормативных правовых актов, посвященных социально ориентированным НКО, является обязательным условием эффективности работы всей системы поддержки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Социально-экономические и иные особенности субъекта Российской Федерации должны быть учтены при определении видов деятельности, осуществление которых позволяет относить НКО к социально ориентированным, при разграничении полномочий между органами исполнительной и законодательной власти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акт представительного органа приводится в </w:t>
      </w:r>
      <w:hyperlink r:id="rId9" w:anchor="block_1000" w:history="1">
        <w:r w:rsidRPr="00EF4B56">
          <w:rPr>
            <w:rFonts w:ascii="Arial" w:eastAsia="Times New Roman" w:hAnsi="Arial" w:cs="Arial"/>
            <w:b/>
            <w:bCs/>
            <w:color w:val="3272C0"/>
            <w:sz w:val="18"/>
            <w:szCs w:val="18"/>
            <w:u w:val="single"/>
            <w:lang w:eastAsia="ru-RU"/>
          </w:rPr>
          <w:t>Приложении 1</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Финансовая поддержка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Основы регулирования предоставления финансовых средств из бюджетов бюджетной системы Российской Федерации закреплены в </w:t>
      </w:r>
      <w:hyperlink r:id="rId10" w:history="1">
        <w:r w:rsidRPr="00EF4B56">
          <w:rPr>
            <w:rFonts w:ascii="Arial" w:eastAsia="Times New Roman" w:hAnsi="Arial" w:cs="Arial"/>
            <w:b/>
            <w:bCs/>
            <w:color w:val="3272C0"/>
            <w:sz w:val="18"/>
            <w:szCs w:val="18"/>
            <w:u w:val="single"/>
            <w:lang w:eastAsia="ru-RU"/>
          </w:rPr>
          <w:t>Бюджетном кодексе</w:t>
        </w:r>
      </w:hyperlink>
      <w:r w:rsidRPr="00EF4B56">
        <w:rPr>
          <w:rFonts w:ascii="Arial" w:eastAsia="Times New Roman" w:hAnsi="Arial" w:cs="Arial"/>
          <w:b/>
          <w:bCs/>
          <w:color w:val="000000"/>
          <w:sz w:val="18"/>
          <w:szCs w:val="18"/>
          <w:lang w:eastAsia="ru-RU"/>
        </w:rPr>
        <w:t> Российской Федерации. Выделение бюджетных ассигнований социально ориентированным НКО может осуществляться в соответствии со следующими законодательными нормами: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 </w:t>
      </w:r>
      <w:hyperlink r:id="rId11" w:anchor="block_691" w:history="1">
        <w:r w:rsidRPr="00EF4B56">
          <w:rPr>
            <w:rFonts w:ascii="Arial" w:eastAsia="Times New Roman" w:hAnsi="Arial" w:cs="Arial"/>
            <w:b/>
            <w:bCs/>
            <w:color w:val="3272C0"/>
            <w:sz w:val="18"/>
            <w:szCs w:val="18"/>
            <w:u w:val="single"/>
            <w:lang w:eastAsia="ru-RU"/>
          </w:rPr>
          <w:t>статьями 69.1</w:t>
        </w:r>
      </w:hyperlink>
      <w:r w:rsidRPr="00EF4B56">
        <w:rPr>
          <w:rFonts w:ascii="Arial" w:eastAsia="Times New Roman" w:hAnsi="Arial" w:cs="Arial"/>
          <w:b/>
          <w:bCs/>
          <w:color w:val="000000"/>
          <w:sz w:val="18"/>
          <w:szCs w:val="18"/>
          <w:lang w:eastAsia="ru-RU"/>
        </w:rPr>
        <w:t> и </w:t>
      </w:r>
      <w:hyperlink r:id="rId12" w:anchor="block_72" w:history="1">
        <w:r w:rsidRPr="00EF4B56">
          <w:rPr>
            <w:rFonts w:ascii="Arial" w:eastAsia="Times New Roman" w:hAnsi="Arial" w:cs="Arial"/>
            <w:b/>
            <w:bCs/>
            <w:color w:val="3272C0"/>
            <w:sz w:val="18"/>
            <w:szCs w:val="18"/>
            <w:u w:val="single"/>
            <w:lang w:eastAsia="ru-RU"/>
          </w:rPr>
          <w:t>72</w:t>
        </w:r>
      </w:hyperlink>
      <w:r w:rsidRPr="00EF4B56">
        <w:rPr>
          <w:rFonts w:ascii="Arial" w:eastAsia="Times New Roman" w:hAnsi="Arial" w:cs="Arial"/>
          <w:b/>
          <w:bCs/>
          <w:color w:val="000000"/>
          <w:sz w:val="18"/>
          <w:szCs w:val="18"/>
          <w:lang w:eastAsia="ru-RU"/>
        </w:rPr>
        <w:t> Бюджетного кодекса Российской Федерации и принятым в развитие данных норм </w:t>
      </w:r>
      <w:hyperlink r:id="rId13"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от 21.07.2005 г. N 94-ФЗ "О размещении заказов на поставки товаров, выполнение работ, оказание услуг для государственных и муниципальных нужд" (далее - Федеральный закон N 94-ФЗ), как закупка товаров, работ и услуг для государственных (муниципальных) нужд;</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w:t>
      </w:r>
      <w:hyperlink r:id="rId14" w:anchor="block_78" w:history="1">
        <w:r w:rsidRPr="00EF4B56">
          <w:rPr>
            <w:rFonts w:ascii="Arial" w:eastAsia="Times New Roman" w:hAnsi="Arial" w:cs="Arial"/>
            <w:b/>
            <w:bCs/>
            <w:color w:val="3272C0"/>
            <w:sz w:val="18"/>
            <w:szCs w:val="18"/>
            <w:u w:val="single"/>
            <w:lang w:eastAsia="ru-RU"/>
          </w:rPr>
          <w:t>статьей 78</w:t>
        </w:r>
      </w:hyperlink>
      <w:r w:rsidRPr="00EF4B56">
        <w:rPr>
          <w:rFonts w:ascii="Arial" w:eastAsia="Times New Roman" w:hAnsi="Arial" w:cs="Arial"/>
          <w:b/>
          <w:bCs/>
          <w:color w:val="000000"/>
          <w:sz w:val="18"/>
          <w:szCs w:val="18"/>
          <w:lang w:eastAsia="ru-RU"/>
        </w:rPr>
        <w:t> Бюджетного кодекса Российской Федерации - предоставление субсидий юридическим лицам (за исключением субсидий государственным (муниципальным) учреждениям) - производителям товаров, работ,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3) </w:t>
      </w:r>
      <w:hyperlink r:id="rId15" w:anchor="block_691" w:history="1">
        <w:r w:rsidRPr="00EF4B56">
          <w:rPr>
            <w:rFonts w:ascii="Arial" w:eastAsia="Times New Roman" w:hAnsi="Arial" w:cs="Arial"/>
            <w:b/>
            <w:bCs/>
            <w:color w:val="3272C0"/>
            <w:sz w:val="18"/>
            <w:szCs w:val="18"/>
            <w:u w:val="single"/>
            <w:lang w:eastAsia="ru-RU"/>
          </w:rPr>
          <w:t>статьей 69.1</w:t>
        </w:r>
      </w:hyperlink>
      <w:r w:rsidRPr="00EF4B56">
        <w:rPr>
          <w:rFonts w:ascii="Arial" w:eastAsia="Times New Roman" w:hAnsi="Arial" w:cs="Arial"/>
          <w:b/>
          <w:bCs/>
          <w:color w:val="000000"/>
          <w:sz w:val="18"/>
          <w:szCs w:val="18"/>
          <w:lang w:eastAsia="ru-RU"/>
        </w:rPr>
        <w:t> и </w:t>
      </w:r>
      <w:hyperlink r:id="rId16" w:anchor="block_7812" w:history="1">
        <w:r w:rsidRPr="00EF4B56">
          <w:rPr>
            <w:rFonts w:ascii="Arial" w:eastAsia="Times New Roman" w:hAnsi="Arial" w:cs="Arial"/>
            <w:b/>
            <w:bCs/>
            <w:color w:val="3272C0"/>
            <w:sz w:val="18"/>
            <w:szCs w:val="18"/>
            <w:u w:val="single"/>
            <w:lang w:eastAsia="ru-RU"/>
          </w:rPr>
          <w:t>пунктом 2 статьи 78.1</w:t>
        </w:r>
      </w:hyperlink>
      <w:r w:rsidRPr="00EF4B56">
        <w:rPr>
          <w:rFonts w:ascii="Arial" w:eastAsia="Times New Roman" w:hAnsi="Arial" w:cs="Arial"/>
          <w:b/>
          <w:bCs/>
          <w:color w:val="000000"/>
          <w:sz w:val="18"/>
          <w:szCs w:val="18"/>
          <w:lang w:eastAsia="ru-RU"/>
        </w:rPr>
        <w:t> Бюджетного кодекса Российской Федерации - предоставление субсидий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указанными организациями государственных (муниципальных) услуг (выполнение работ) физическим и (или) юридическим лицам.</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Размещение заказов на поставки товаров, выполнение работ, оказание услуг для государственных или муниципальных нужд предполагает разработку соответствующего обеспечения, включающего: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стандарты услуг или требования к качественным характеристикам их предоставления;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нормативы стоимости услуг (для формирования начальной цены);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процедуры размещения государственного (муниципального) заказа.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Предоставление субсидий юридическим лицам (за исключением субсидий государственным (муниципальным) учреждениям) - производителям товаров, работ, услуг из бюджета субъекта Российской Федерации (местного бюджета) может осуществляться в случаях и порядке, предусмотренных законом субъекта Российской Федерации о бюджете субъекта Российской Федерации (решением представительного органа муниципального образования о местном бюджете), а также принимаемыми в соответствии с ним нормативными правовыми актами высшего исполнительного органа государственной власти</w:t>
      </w:r>
      <w:proofErr w:type="gramEnd"/>
      <w:r w:rsidRPr="00EF4B56">
        <w:rPr>
          <w:rFonts w:ascii="Arial" w:eastAsia="Times New Roman" w:hAnsi="Arial" w:cs="Arial"/>
          <w:b/>
          <w:bCs/>
          <w:color w:val="000000"/>
          <w:sz w:val="18"/>
          <w:szCs w:val="18"/>
          <w:lang w:eastAsia="ru-RU"/>
        </w:rPr>
        <w:t xml:space="preserve"> субъекта Российской Федерации (муниципальными правовыми актами местной администрации). В соответствии с Бюджетным кодексом Российской Федерации (</w:t>
      </w:r>
      <w:hyperlink r:id="rId17" w:anchor="block_783" w:history="1">
        <w:r w:rsidRPr="00EF4B56">
          <w:rPr>
            <w:rFonts w:ascii="Arial" w:eastAsia="Times New Roman" w:hAnsi="Arial" w:cs="Arial"/>
            <w:b/>
            <w:bCs/>
            <w:color w:val="3272C0"/>
            <w:sz w:val="18"/>
            <w:szCs w:val="18"/>
            <w:u w:val="single"/>
            <w:lang w:eastAsia="ru-RU"/>
          </w:rPr>
          <w:t>часть 3 статьи 78</w:t>
        </w:r>
      </w:hyperlink>
      <w:r w:rsidRPr="00EF4B56">
        <w:rPr>
          <w:rFonts w:ascii="Arial" w:eastAsia="Times New Roman" w:hAnsi="Arial" w:cs="Arial"/>
          <w:b/>
          <w:bCs/>
          <w:color w:val="000000"/>
          <w:sz w:val="18"/>
          <w:szCs w:val="18"/>
          <w:lang w:eastAsia="ru-RU"/>
        </w:rPr>
        <w:t>) в них должны определяться: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цели, условия и порядок предоставления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порядок возврата субсидий в случае нарушения условий, установленных при их предоставлении.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Выделение сре</w:t>
      </w:r>
      <w:proofErr w:type="gramStart"/>
      <w:r w:rsidRPr="00EF4B56">
        <w:rPr>
          <w:rFonts w:ascii="Arial" w:eastAsia="Times New Roman" w:hAnsi="Arial" w:cs="Arial"/>
          <w:b/>
          <w:bCs/>
          <w:color w:val="000000"/>
          <w:sz w:val="18"/>
          <w:szCs w:val="18"/>
          <w:lang w:eastAsia="ru-RU"/>
        </w:rPr>
        <w:t>дств в р</w:t>
      </w:r>
      <w:proofErr w:type="gramEnd"/>
      <w:r w:rsidRPr="00EF4B56">
        <w:rPr>
          <w:rFonts w:ascii="Arial" w:eastAsia="Times New Roman" w:hAnsi="Arial" w:cs="Arial"/>
          <w:b/>
          <w:bCs/>
          <w:color w:val="000000"/>
          <w:sz w:val="18"/>
          <w:szCs w:val="18"/>
          <w:lang w:eastAsia="ru-RU"/>
        </w:rPr>
        <w:t>амках закупок товаров, работ, услуг для государственных или муниципальных нужд, а также предоставление субсидий юридическим лицам по существу не являются как такой поддержкой социально ориентированных НКО. Через эти механизмы допускается привлечение на равных условиях к оказанию социально значимых услуг не только негосударственных НКО, но и коммерческих организаций, государственных, муниципальных учреждений.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Исходя из изложенного, в качестве механизма финансовой поддержкой социально ориентированных НКО за счет средств бюджета субъекта Российской Федерации или муниципального образования, должно рассматриваться предоставление субсидий некоммерческим организациям, не являющимся государственными (муниципальными) учреждениями.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Такие субсидии предусматриваются в законе субъекта Российской Федерации о бюджете субъекта Российской Федерации (в решении представительного органа муниципального образования о местном бюджете). Порядок определения объема и предоставления указанных субсидий из бюджета </w:t>
      </w:r>
      <w:r w:rsidRPr="00EF4B56">
        <w:rPr>
          <w:rFonts w:ascii="Arial" w:eastAsia="Times New Roman" w:hAnsi="Arial" w:cs="Arial"/>
          <w:b/>
          <w:bCs/>
          <w:color w:val="000000"/>
          <w:sz w:val="18"/>
          <w:szCs w:val="18"/>
          <w:lang w:eastAsia="ru-RU"/>
        </w:rPr>
        <w:lastRenderedPageBreak/>
        <w:t>субъекта Российской Федерации и местного бюджета устанавливается соответственно высшим исполнительным органом государственной власти субъекта Российской Федерации и местной администрацией.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Целесообразно применять конкурсные подходы при предоставлении субсидий, предусматривая, в том числе требования к категориям организаций, имеющих право на получение субсидий и регулирование требования к комиссии по отбору организаций и регламенту ее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Такие субсидии могут предоставляться, прежде всего, на реализацию общественно значимых программ (проектов) социально ориентированных НКО, через частичное возмещение затрат при условии софинансирования программы (проекта). Также за счет средств могут финансироваться закупки оборудования, товаров, работ, услуг, расходы по арендной плате за аренду нежилых помещений; затраты на подготовку, переподготовку и повышение квалификации работников и добровольцев социально ориентированных НКО, а также другие расходы, связанные с функционированием и развитием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Порядок может предусматривать требования к собственному вкладу социально ориентированных НКО в осуществление финансируемой за счет субсидии деятельности. Такой вклад может включать денежную оценку используемого имущества и труда добровольцев, целевые поступления из других источников.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проведения конкурса образуется комиссия (комиссии) по проведению конкурсного отбора на получение финансовой поддержки. Персональный состав, порядок работы и принятия решений, права и обязанности конкурсной комиссии утверждаются высшим исполнительным органом государственной власти субъекта Российской Федерации или местной администрацией.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Существуют различные варианты утверждения состава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в составе постановления (решения местной администрации),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Конкурсную комиссию рекомендуется формировать из представителей: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органов государственной власти субъекта Российской Федерации (местной администрации);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общественности - лиц, обладающих признанной высокой квалификацией по видам деятельности, в которых планируется проведение конкурса для предоставления финансовой поддержки. Это могут быть, например, представители общественной палаты субъекта Российской Федерации, коммерческих организаций, осуществляющих благотворительную деятельность, НКО, средств массовой информации, а также граждане.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конкурсной комиссии должно быть нечетным и составлять не менее 9 человек.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конкурсной комиссии, замещающих государственные (муниципальные) должности и должности государственной (муниципальной) гражданской службы, должно составлять менее половины числа членов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Организации, претендующие на участие в конкурсном отборе, представляют следующие документы: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заявление установленной формы на печатном и электронном носителях;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программу (проект) на печатном и электронном носителях по установленной форме;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выписку из Единого государственного реестра юридических лиц со сведениями о заявителе, выданную не ранее чем за полгода до окончания срока приема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копию учредительных документов заявителя;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копию отчетности, представленной заявителем в Министерство юстиции Российской Федерации (его территориальный орган) за предыдущий отчетный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Поданные на участие в конкурсе программы (проекты) могут рассматриваться с точки зрения следующих критериев оценки: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соответствие приоритетным направлениям поддержки (оценивается соответствие целей, мероприятий программы (проекта) выделенным приоритетным направлениям для предоставления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актуальность (оценивается вероятность и скорость наступления отрицательных последствий в случае отказа от реализации мероприятий программы (проекта), масштабность негативных последствий, а также наличие или отсутствие государственных (муниципальных) мер для решения таких же или </w:t>
      </w:r>
      <w:proofErr w:type="gramStart"/>
      <w:r w:rsidRPr="00EF4B56">
        <w:rPr>
          <w:rFonts w:ascii="Arial" w:eastAsia="Times New Roman" w:hAnsi="Arial" w:cs="Arial"/>
          <w:b/>
          <w:bCs/>
          <w:color w:val="000000"/>
          <w:sz w:val="18"/>
          <w:szCs w:val="18"/>
          <w:lang w:eastAsia="ru-RU"/>
        </w:rPr>
        <w:t>аналогичных проблем</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социальная эффективность (улучшения состояния целевой группы, воздействие на другие социально значимые проблемы, наличие новых подходов и методов в решении заявленных проблем);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4) реалистичность (наличие собственных квалифицированных кадров, способность привлечь в необходимом объеме специалистов и добровольцев для реализации мероприятий программы (проекта), наличие необходимых ресурсов, достаточность финансовых средств для реализации мероприятий и достижения целей программы (проекта), а также наличие опыта выполнения в прошлом мероприятий, аналогичных по содержанию и объему заявляемым в программе (проекте), предоставление информации об организации в сети-Интернет);</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 обоснованность (соответствие запрашиваемых средств на поддержку целям и мероприятиям программы (проекта), наличие необходимых обоснований, расчетов, логики и </w:t>
      </w:r>
      <w:proofErr w:type="spellStart"/>
      <w:r w:rsidRPr="00EF4B56">
        <w:rPr>
          <w:rFonts w:ascii="Arial" w:eastAsia="Times New Roman" w:hAnsi="Arial" w:cs="Arial"/>
          <w:b/>
          <w:bCs/>
          <w:color w:val="000000"/>
          <w:sz w:val="18"/>
          <w:szCs w:val="18"/>
          <w:lang w:eastAsia="ru-RU"/>
        </w:rPr>
        <w:t>взаимоувязки</w:t>
      </w:r>
      <w:proofErr w:type="spellEnd"/>
      <w:r w:rsidRPr="00EF4B56">
        <w:rPr>
          <w:rFonts w:ascii="Arial" w:eastAsia="Times New Roman" w:hAnsi="Arial" w:cs="Arial"/>
          <w:b/>
          <w:bCs/>
          <w:color w:val="000000"/>
          <w:sz w:val="18"/>
          <w:szCs w:val="18"/>
          <w:lang w:eastAsia="ru-RU"/>
        </w:rPr>
        <w:t xml:space="preserve"> предлагаемых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экономическая эффективность (соотношение затрат и полученных результатов (в случаях, когда такая оценка возможна), количество создаваемых рабочих мест, количество привлекаемых к реализации программы (проекта) добровольцев, возможности увеличения экономической активности целевых групп населения в результате реализации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Оценка критериев может производиться по </w:t>
      </w:r>
      <w:proofErr w:type="spellStart"/>
      <w:r w:rsidRPr="00EF4B56">
        <w:rPr>
          <w:rFonts w:ascii="Arial" w:eastAsia="Times New Roman" w:hAnsi="Arial" w:cs="Arial"/>
          <w:b/>
          <w:bCs/>
          <w:color w:val="000000"/>
          <w:sz w:val="18"/>
          <w:szCs w:val="18"/>
          <w:lang w:eastAsia="ru-RU"/>
        </w:rPr>
        <w:t>шестибальной</w:t>
      </w:r>
      <w:proofErr w:type="spellEnd"/>
      <w:r w:rsidRPr="00EF4B56">
        <w:rPr>
          <w:rFonts w:ascii="Arial" w:eastAsia="Times New Roman" w:hAnsi="Arial" w:cs="Arial"/>
          <w:b/>
          <w:bCs/>
          <w:color w:val="000000"/>
          <w:sz w:val="18"/>
          <w:szCs w:val="18"/>
          <w:lang w:eastAsia="ru-RU"/>
        </w:rPr>
        <w:t xml:space="preserve"> шкале (высший уровень показателя - 5 баллов, высокий уровень показателей - 4 балла, средний уровень показателей - 3 балла, ниже </w:t>
      </w:r>
      <w:r w:rsidRPr="00EF4B56">
        <w:rPr>
          <w:rFonts w:ascii="Arial" w:eastAsia="Times New Roman" w:hAnsi="Arial" w:cs="Arial"/>
          <w:b/>
          <w:bCs/>
          <w:color w:val="000000"/>
          <w:sz w:val="18"/>
          <w:szCs w:val="18"/>
          <w:lang w:eastAsia="ru-RU"/>
        </w:rPr>
        <w:lastRenderedPageBreak/>
        <w:t>среднего уровня показателей - 2 балл, низкий - 1 балл, низшее значение показателя - 0 баллов). Сумма средних арифметических баллов, выставленных по критериям на основании заключений на проект, составляет коэффициент рейтинга.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Победители конкурса определяются на итоговом заседании комиссии на основе полученных заключений. Комиссия по каждому участнику конкурса принимает решение о победителях конкурса открытым голосованием простым большинством голосов членов комиссии, присутствующих на заседании.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 основании итогового протокола заседания комиссии высший исполнительный орган субъекта Российской Федерации или местная администрация принимает постановление о предоставлении субсидий социально ориентированным НКО - победителям конкурсного отбора, которое является основанием для заключения договора между администрацией муниципального образования или субъекта Российской Федерации и социально ориентированными НКО. На основании данного договора осуществляется предоставление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договоре о предоставлении субсидии должны быть указаны обязательства сторон, условия и порядок перечисления субсидии, цели использования, срок действия договора, порядок предоставления отчетности об использовании субсидии и возврата сре</w:t>
      </w:r>
      <w:proofErr w:type="gramStart"/>
      <w:r w:rsidRPr="00EF4B56">
        <w:rPr>
          <w:rFonts w:ascii="Arial" w:eastAsia="Times New Roman" w:hAnsi="Arial" w:cs="Arial"/>
          <w:b/>
          <w:bCs/>
          <w:color w:val="000000"/>
          <w:sz w:val="18"/>
          <w:szCs w:val="18"/>
          <w:lang w:eastAsia="ru-RU"/>
        </w:rPr>
        <w:t>дств в сл</w:t>
      </w:r>
      <w:proofErr w:type="gramEnd"/>
      <w:r w:rsidRPr="00EF4B56">
        <w:rPr>
          <w:rFonts w:ascii="Arial" w:eastAsia="Times New Roman" w:hAnsi="Arial" w:cs="Arial"/>
          <w:b/>
          <w:bCs/>
          <w:color w:val="000000"/>
          <w:sz w:val="18"/>
          <w:szCs w:val="18"/>
          <w:lang w:eastAsia="ru-RU"/>
        </w:rPr>
        <w:t>учае нецелевого использования, ответственность сторон, порядок расторжения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Средства, полученные в виде субсидии, носят целевой характер и не могут быть израсходованы на другие цели, поэтому необходимо нормативно закрепить полномочия по осуществлению </w:t>
      </w:r>
      <w:proofErr w:type="gramStart"/>
      <w:r w:rsidRPr="00EF4B56">
        <w:rPr>
          <w:rFonts w:ascii="Arial" w:eastAsia="Times New Roman" w:hAnsi="Arial" w:cs="Arial"/>
          <w:b/>
          <w:bCs/>
          <w:color w:val="000000"/>
          <w:sz w:val="18"/>
          <w:szCs w:val="18"/>
          <w:lang w:eastAsia="ru-RU"/>
        </w:rPr>
        <w:t>контроля за</w:t>
      </w:r>
      <w:proofErr w:type="gramEnd"/>
      <w:r w:rsidRPr="00EF4B56">
        <w:rPr>
          <w:rFonts w:ascii="Arial" w:eastAsia="Times New Roman" w:hAnsi="Arial" w:cs="Arial"/>
          <w:b/>
          <w:bCs/>
          <w:color w:val="000000"/>
          <w:sz w:val="18"/>
          <w:szCs w:val="18"/>
          <w:lang w:eastAsia="ru-RU"/>
        </w:rPr>
        <w:t xml:space="preserve"> целевым расходованием средств за соответствующим органом исполнительной власти субъекта Российской Федерации или местной администрацией. В случаях нецелевого использования субсидия подлежит возврату в соответствующий бюджет.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Определение размера субсидии является ключевым вопросом. В настоящее время данный вопрос в основном решается двумя способами: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средства между отобранными организациями распределяются равномерно с учетом заявок организаций участников и имеющихся бюджетных ограничений;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размер субсидии определяется решением конкурсной комиссии или уполномоченного органа государственной власти, исходя из заявок участников и имеющихся бюджетных ограничений.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целях обеспечения наиболее прозрачного и эффективного распределения средств можно предложить следующий порядок распределения средств.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 основе коэффициентов рейтинга, полученного программой (проектом) при её рассмотрении, формируется рейтинг программ (проектов) - перечень программ (проектов), упорядоченный по убыванию коэффициентов рейтинга.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Средства предоставляются первой в рейтинге организации в объеме необходимом на реализацию программы (проекта). Необходимо отметить, что наряду с общим рейтингом должна учитываться оценка по критерию обоснованности программы (проекта). В случае наличия высокого коэффициента рейтинга, но низкой оценки по критерию обоснованности, могут быть привлечены эксперты для проведения экономической экспертизы программы (проекта), по результатам которой объем средств может быть сокращен по сравнению с требованиями социально ориентированной НКО. Далее при наличии средств к распределению выбирается </w:t>
      </w:r>
      <w:proofErr w:type="gramStart"/>
      <w:r w:rsidRPr="00EF4B56">
        <w:rPr>
          <w:rFonts w:ascii="Arial" w:eastAsia="Times New Roman" w:hAnsi="Arial" w:cs="Arial"/>
          <w:b/>
          <w:bCs/>
          <w:color w:val="000000"/>
          <w:sz w:val="18"/>
          <w:szCs w:val="18"/>
          <w:lang w:eastAsia="ru-RU"/>
        </w:rPr>
        <w:t>следующая</w:t>
      </w:r>
      <w:proofErr w:type="gramEnd"/>
      <w:r w:rsidRPr="00EF4B56">
        <w:rPr>
          <w:rFonts w:ascii="Arial" w:eastAsia="Times New Roman" w:hAnsi="Arial" w:cs="Arial"/>
          <w:b/>
          <w:bCs/>
          <w:color w:val="000000"/>
          <w:sz w:val="18"/>
          <w:szCs w:val="18"/>
          <w:lang w:eastAsia="ru-RU"/>
        </w:rPr>
        <w:t xml:space="preserve"> организация из рейтинга для предоставления средств ей средств. Для реализации такого порядка также должно быть определено, каков предел средств, который может быть предоставлен одной организации. Например, в зависимости от того какое минимальное число программ (проектов) предполагается поддержать, можно установить ограничение, что конкретной организации не могут быть предоставлены средства в объеме превышающем 10% или 15% от объема сре</w:t>
      </w:r>
      <w:proofErr w:type="gramStart"/>
      <w:r w:rsidRPr="00EF4B56">
        <w:rPr>
          <w:rFonts w:ascii="Arial" w:eastAsia="Times New Roman" w:hAnsi="Arial" w:cs="Arial"/>
          <w:b/>
          <w:bCs/>
          <w:color w:val="000000"/>
          <w:sz w:val="18"/>
          <w:szCs w:val="18"/>
          <w:lang w:eastAsia="ru-RU"/>
        </w:rPr>
        <w:t>дств пр</w:t>
      </w:r>
      <w:proofErr w:type="gramEnd"/>
      <w:r w:rsidRPr="00EF4B56">
        <w:rPr>
          <w:rFonts w:ascii="Arial" w:eastAsia="Times New Roman" w:hAnsi="Arial" w:cs="Arial"/>
          <w:b/>
          <w:bCs/>
          <w:color w:val="000000"/>
          <w:sz w:val="18"/>
          <w:szCs w:val="18"/>
          <w:lang w:eastAsia="ru-RU"/>
        </w:rPr>
        <w:t>едназначенных на соответствующие цели. Также ограничение может быть выражено в абсолютном значении, например, 150 или 300 тыс. рублей.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Кроме того, целесообразно установить максимальный размер запрашиваемой социально ориентированной НКО субсидии. Рекомендуемый максимальный размер субсидии может составлять от 300 тыс. рублей до 1 миллиона рублей.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Соответствующий модельный нормативный правовой акт приводится в </w:t>
      </w:r>
      <w:hyperlink r:id="rId18" w:anchor="block_2000" w:history="1">
        <w:r w:rsidRPr="00EF4B56">
          <w:rPr>
            <w:rFonts w:ascii="Arial" w:eastAsia="Times New Roman" w:hAnsi="Arial" w:cs="Arial"/>
            <w:b/>
            <w:bCs/>
            <w:color w:val="3272C0"/>
            <w:sz w:val="18"/>
            <w:szCs w:val="18"/>
            <w:u w:val="single"/>
            <w:lang w:eastAsia="ru-RU"/>
          </w:rPr>
          <w:t>Приложении 2</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Информационная поддержка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 числу рекомендуемых способов информационной поддержки социально ориентированных НКО, которые в соответствии с </w:t>
      </w:r>
      <w:hyperlink r:id="rId19"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N 7-ФЗ "О некоммерческих организациях" могут быть предусмотрены в нормативных правовых актах субъектов Российской Федерации и муниципальных образований, в первую очередь относится создание информационного портала в сети Интернет. Под информационным порталом понимается информационная система, объединяющая и представляющая в сети Интернет общественно значимую информацию о реализации государственной (муниципальной) политики в сфере поддержки социально ориентированных некоммерческих организаций. Адрес информационного портала либо ссылку на него целесообразно размещать для всеобщего сведения на официальном сайте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 сайте возможно размещение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 органами государственной власти или органами местного самоуправления (в том числе о формах, видах, условиях и порядке предоставления поддержки социально ориентированным НКО; о реализации региональных и межмуниципальных программ, муниципальных программ поддержки социально ориентированных НКО; </w:t>
      </w:r>
      <w:proofErr w:type="gramStart"/>
      <w:r w:rsidRPr="00EF4B56">
        <w:rPr>
          <w:rFonts w:ascii="Arial" w:eastAsia="Times New Roman" w:hAnsi="Arial" w:cs="Arial"/>
          <w:b/>
          <w:bCs/>
          <w:color w:val="000000"/>
          <w:sz w:val="18"/>
          <w:szCs w:val="18"/>
          <w:lang w:eastAsia="ru-RU"/>
        </w:rPr>
        <w:t xml:space="preserve">о социально ориентированных НКО, получающих государственную (муниципальную) поддержку с указанием видов деятельности, осуществляемых каждой социально </w:t>
      </w:r>
      <w:r w:rsidRPr="00EF4B56">
        <w:rPr>
          <w:rFonts w:ascii="Arial" w:eastAsia="Times New Roman" w:hAnsi="Arial" w:cs="Arial"/>
          <w:b/>
          <w:bCs/>
          <w:color w:val="000000"/>
          <w:sz w:val="18"/>
          <w:szCs w:val="18"/>
          <w:lang w:eastAsia="ru-RU"/>
        </w:rPr>
        <w:lastRenderedPageBreak/>
        <w:t>ориентированной НКО, получившей поддержку, а также о целях, ходе и результатах общественно значимых (социальных) программ социально ориентированных НКО, на реализацию которых предоставлены субсидии);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социально ориентированными НКО о своей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 информационном портале должна быть предусмотрена возможность обратной связи от граждан с целью получения отзывов и рекомендаций, касающихся реализации программы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Вся информация, размещаемая в информационной системе в открытом доступе, должна быть бесплатной. Большая часть информации, кроме того, должна быть общедоступной, однако возможно размещение отдельной информации социально ориентированными НКО, которая будет доступна только органам государственной власти или органам местного самоуправления. Органы государственной власти (органы местного самоуправления) в рамках своей компетенции </w:t>
      </w:r>
      <w:proofErr w:type="gramStart"/>
      <w:r w:rsidRPr="00EF4B56">
        <w:rPr>
          <w:rFonts w:ascii="Arial" w:eastAsia="Times New Roman" w:hAnsi="Arial" w:cs="Arial"/>
          <w:b/>
          <w:bCs/>
          <w:color w:val="000000"/>
          <w:sz w:val="18"/>
          <w:szCs w:val="18"/>
          <w:lang w:eastAsia="ru-RU"/>
        </w:rPr>
        <w:t>предпринимают усилия</w:t>
      </w:r>
      <w:proofErr w:type="gramEnd"/>
      <w:r w:rsidRPr="00EF4B56">
        <w:rPr>
          <w:rFonts w:ascii="Arial" w:eastAsia="Times New Roman" w:hAnsi="Arial" w:cs="Arial"/>
          <w:b/>
          <w:bCs/>
          <w:color w:val="000000"/>
          <w:sz w:val="18"/>
          <w:szCs w:val="18"/>
          <w:lang w:eastAsia="ru-RU"/>
        </w:rPr>
        <w:t xml:space="preserve"> для продвижения информационного портала среди общественности и населения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акт с положением о региональной (муниципальной) информационной системе в сфере поддержки социально ориентированных некоммерческих организаций содержится в </w:t>
      </w:r>
      <w:hyperlink r:id="rId20" w:anchor="block_3000" w:history="1">
        <w:r w:rsidRPr="00EF4B56">
          <w:rPr>
            <w:rFonts w:ascii="Arial" w:eastAsia="Times New Roman" w:hAnsi="Arial" w:cs="Arial"/>
            <w:b/>
            <w:bCs/>
            <w:color w:val="3272C0"/>
            <w:sz w:val="18"/>
            <w:szCs w:val="18"/>
            <w:u w:val="single"/>
            <w:lang w:eastAsia="ru-RU"/>
          </w:rPr>
          <w:t>Приложении 3</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Кроме создания специального портала в сети Интернет, органы власти субъектов Российской Федерации (органы местного самоуправления) могут предоставлять социально ориентированным НКО возможность публиковать информацию о своих проектах/деятельности, в том числе анонсы мероприятий, приглашения/обращения к целевым группам, пресс-релизы и другую информацию на сетевых ресурсах органов исполнительной власти субъекта Российской Федерации, местной администрации и СМИ, учредителями (соучредителями) которых являются органы государственной</w:t>
      </w:r>
      <w:proofErr w:type="gramEnd"/>
      <w:r w:rsidRPr="00EF4B56">
        <w:rPr>
          <w:rFonts w:ascii="Arial" w:eastAsia="Times New Roman" w:hAnsi="Arial" w:cs="Arial"/>
          <w:b/>
          <w:bCs/>
          <w:color w:val="000000"/>
          <w:sz w:val="18"/>
          <w:szCs w:val="18"/>
          <w:lang w:eastAsia="ru-RU"/>
        </w:rPr>
        <w:t xml:space="preserve"> власти или органы местного самоуправления, либо которые получают субсидии из бюджета субъекта Российской Федерации или местного бюджета.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Вторым крупным направлением является распространение социальной рекламы. Если в первом блоке предусматривается сбор и распространение информации в едином формате обо всех социально ориентированных НКО, то второе направление задает возможности для представления информации о направлениях деятельности и программах самих социально ориентированных НКО в средствах массовой информации (телевидение, радио и др.), а также размещения наружной социальной рекламы.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Данное направление рассматривается как отдельная форма поддержки в силу того, что, фактически, предоставление средств осуществляется средствам массовой информации, а не социально ориентированным НКО. В этой связи необходимо учитывать практику взаимодействия со средствами массовой информации, которая сложилась в конкретном регионе или муниципальном образовании. Возможны несколько вариантов такого взаимодействия, в рамках которых может быть предусмотрена поддержка средств массовой информации в обмен на обязательства СМИ по размещению социальной рекламы, которая может предоставляться (заказываться) социально ориентированными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Взаимоотношения между органами власти субъекта Российской Федерации (органами местного самоуправления) могут осуществляться в соответствии с государственным (муниципальным) контрактом. В этом случае в составе конкурсной документации при размещении государственного (муниципального) заказа необходимо предусматривать публикацию (размещение) в СМИ социальной рекламы, в том числе представляемой социально ориентированными НКО. В целях предварительного рассмотрения и одобрения для размещения может быть создан при органах исполнительной власти (органах местного самоуправления) экспертный совет.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Возможен вариант, когда взаимодействие со СМИ осуществляется в рамках государственных (муниципальных) программ. В этом случае также в составе мероприятий программы можно предусмотреть размещение социальной рекламы представляемой социально ориентированными НКО. Также СМИ могут существовать в форме государственных (муниципальных) учреждений. В этом случае положения о размещении в них социальной рекламы могут включаться в состав государственного (муниципального) задания.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случае же отсутствия каких-либо системных механизмов взаимодействия органов государственной власти (органов местного самоуправления) со средствами массовой информации можно предложить механизм возмещения затрат в связи с размещением социально рекламы, представляемой социально ориентированными НКО. Такой механизм предусмотрен </w:t>
      </w:r>
      <w:hyperlink r:id="rId21" w:anchor="block_78" w:history="1">
        <w:r w:rsidRPr="00EF4B56">
          <w:rPr>
            <w:rFonts w:ascii="Arial" w:eastAsia="Times New Roman" w:hAnsi="Arial" w:cs="Arial"/>
            <w:b/>
            <w:bCs/>
            <w:color w:val="3272C0"/>
            <w:sz w:val="18"/>
            <w:szCs w:val="18"/>
            <w:u w:val="single"/>
            <w:lang w:eastAsia="ru-RU"/>
          </w:rPr>
          <w:t>статьей 78</w:t>
        </w:r>
      </w:hyperlink>
      <w:r w:rsidRPr="00EF4B56">
        <w:rPr>
          <w:rFonts w:ascii="Arial" w:eastAsia="Times New Roman" w:hAnsi="Arial" w:cs="Arial"/>
          <w:b/>
          <w:bCs/>
          <w:color w:val="000000"/>
          <w:sz w:val="18"/>
          <w:szCs w:val="18"/>
          <w:lang w:eastAsia="ru-RU"/>
        </w:rPr>
        <w:t> Бюджетного кодекса Российской Федерации, как предоставление субсидий юридическим лицам. Соответствующие случаи и порядок предусматриваются законом субъекта Российской Федерации о бюджете субъекта Российской Федерации и принимаемыми в соответствии с ними нормативными правовыми актами высшего исполнительного органа государственной власти субъекта Российской Федерации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Соответствующий модельный нормативный правовой акт приводится в </w:t>
      </w:r>
      <w:hyperlink r:id="rId22" w:anchor="block_3000" w:history="1">
        <w:r w:rsidRPr="00EF4B56">
          <w:rPr>
            <w:rFonts w:ascii="Arial" w:eastAsia="Times New Roman" w:hAnsi="Arial" w:cs="Arial"/>
            <w:b/>
            <w:bCs/>
            <w:color w:val="3272C0"/>
            <w:sz w:val="18"/>
            <w:szCs w:val="18"/>
            <w:u w:val="single"/>
            <w:lang w:eastAsia="ru-RU"/>
          </w:rPr>
          <w:t>Приложении 3</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Наиболее эффективно меры по информационной поддержке социально ориентированных НКО будут реализованы в случае принятия целевой программы поддержки социально ориентированных НКО, которая предусмотрит проведение тех или иных мероприятий по информационной поддержке социально ориентированных НКО и их количественную и качественную оценку.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Третье направление - оказание информационной поддержки конкретным проектам и мероприятиям, проводимым СО НКО, получившим государственную поддержку: помощь в привлечении СМИ для освещения событий, анонсировании мероприятия среди целевых аудиторий, при необходимости личном участии представителей органов власти и муниципального управления в мероприятии.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Имущественная поддержка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Имущественная поддержка социально ориентированных НКО может осуществляться следующими способами: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передача социально ориентированным некоммерческим организациям государственного или муниципального имущества (за исключением земельных участков), не закрепленного на праве хозяйственного ведения или оперативного управления, в безвозмездное пользование или в аренду (в том числе по льготным ставкам арендной платы);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установление для социально ориентированных некоммерческих организаций льготных ставок арендной платы за пользование земельными участками, находящимися в государственной или муниципальной собственности;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3) закрепление государственного или муниципального имущества на праве оперативного управления за государственным или муниципальным учреждением, созданным для оказания поддержки социально ориентированным некоммерческим организациям, для последующего предоставления такого имущества в пользование указанным организациям как для осуществления постоянной деятельности, так и для проведения отдельных мероприятий (в соответствующих случаях - с согласия уполномоченного органа исполнительной власти субъекта Российской Федерации или органа местного самоуправления);</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4) учреждение субъектом Российской Федерации или муниципальным образованием автономной некоммерческой организацией на основе имущественного взноса для оказания поддержки социально ориентированным некоммерческим организациям, в том числе путем предоставления имущества в безвозмездное пользование или в аренду (в том числе по льготным ставкам арендной платы) как на краткосрочной, так и на долгосрочной основе.</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Указанное в первом случае имущество может предоставляться на долгосрочной основе в соответствии с </w:t>
      </w:r>
      <w:hyperlink r:id="rId23" w:anchor="block_3117" w:history="1">
        <w:r w:rsidRPr="00EF4B56">
          <w:rPr>
            <w:rFonts w:ascii="Arial" w:eastAsia="Times New Roman" w:hAnsi="Arial" w:cs="Arial"/>
            <w:b/>
            <w:bCs/>
            <w:color w:val="3272C0"/>
            <w:sz w:val="18"/>
            <w:szCs w:val="18"/>
            <w:u w:val="single"/>
            <w:lang w:eastAsia="ru-RU"/>
          </w:rPr>
          <w:t>пунктами 7</w:t>
        </w:r>
      </w:hyperlink>
      <w:r w:rsidRPr="00EF4B56">
        <w:rPr>
          <w:rFonts w:ascii="Arial" w:eastAsia="Times New Roman" w:hAnsi="Arial" w:cs="Arial"/>
          <w:b/>
          <w:bCs/>
          <w:color w:val="000000"/>
          <w:sz w:val="18"/>
          <w:szCs w:val="18"/>
          <w:lang w:eastAsia="ru-RU"/>
        </w:rPr>
        <w:t> и </w:t>
      </w:r>
      <w:hyperlink r:id="rId24" w:anchor="block_3118" w:history="1">
        <w:r w:rsidRPr="00EF4B56">
          <w:rPr>
            <w:rFonts w:ascii="Arial" w:eastAsia="Times New Roman" w:hAnsi="Arial" w:cs="Arial"/>
            <w:b/>
            <w:bCs/>
            <w:color w:val="3272C0"/>
            <w:sz w:val="18"/>
            <w:szCs w:val="18"/>
            <w:u w:val="single"/>
            <w:lang w:eastAsia="ru-RU"/>
          </w:rPr>
          <w:t>8 статьи 31.1</w:t>
        </w:r>
      </w:hyperlink>
      <w:r w:rsidRPr="00EF4B56">
        <w:rPr>
          <w:rFonts w:ascii="Arial" w:eastAsia="Times New Roman" w:hAnsi="Arial" w:cs="Arial"/>
          <w:b/>
          <w:bCs/>
          <w:color w:val="000000"/>
          <w:sz w:val="18"/>
          <w:szCs w:val="18"/>
          <w:lang w:eastAsia="ru-RU"/>
        </w:rPr>
        <w:t> Федерального закона от 12 января 1996 г. N 7-ФЗ "О некоммерческих организациях", а также в ином порядке, если он предусмотрен законом субъекта Российской Федерации или решением представительного органа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Согласно </w:t>
      </w:r>
      <w:hyperlink r:id="rId25" w:anchor="block_3117" w:history="1">
        <w:r w:rsidRPr="00EF4B56">
          <w:rPr>
            <w:rFonts w:ascii="Arial" w:eastAsia="Times New Roman" w:hAnsi="Arial" w:cs="Arial"/>
            <w:b/>
            <w:bCs/>
            <w:color w:val="3272C0"/>
            <w:sz w:val="18"/>
            <w:szCs w:val="18"/>
            <w:u w:val="single"/>
            <w:lang w:eastAsia="ru-RU"/>
          </w:rPr>
          <w:t>пунктам 7</w:t>
        </w:r>
      </w:hyperlink>
      <w:r w:rsidRPr="00EF4B56">
        <w:rPr>
          <w:rFonts w:ascii="Arial" w:eastAsia="Times New Roman" w:hAnsi="Arial" w:cs="Arial"/>
          <w:b/>
          <w:bCs/>
          <w:color w:val="000000"/>
          <w:sz w:val="18"/>
          <w:szCs w:val="18"/>
          <w:lang w:eastAsia="ru-RU"/>
        </w:rPr>
        <w:t> и </w:t>
      </w:r>
      <w:hyperlink r:id="rId26" w:anchor="block_3118" w:history="1">
        <w:r w:rsidRPr="00EF4B56">
          <w:rPr>
            <w:rFonts w:ascii="Arial" w:eastAsia="Times New Roman" w:hAnsi="Arial" w:cs="Arial"/>
            <w:b/>
            <w:bCs/>
            <w:color w:val="3272C0"/>
            <w:sz w:val="18"/>
            <w:szCs w:val="18"/>
            <w:u w:val="single"/>
            <w:lang w:eastAsia="ru-RU"/>
          </w:rPr>
          <w:t>8 статьи 31.1</w:t>
        </w:r>
      </w:hyperlink>
      <w:r w:rsidRPr="00EF4B56">
        <w:rPr>
          <w:rFonts w:ascii="Arial" w:eastAsia="Times New Roman" w:hAnsi="Arial" w:cs="Arial"/>
          <w:b/>
          <w:bCs/>
          <w:color w:val="000000"/>
          <w:sz w:val="18"/>
          <w:szCs w:val="18"/>
          <w:lang w:eastAsia="ru-RU"/>
        </w:rPr>
        <w:t> Федерального закона от 12 января 1996 г. N 7-ФЗ "О некоммерческих организациях" органы исполнительной власти субъектов Российской Федерации и местные администрации вправе утверждать перечни государственного и муниципального имущества, свободного от прав третьих лиц (за исключением имущественных прав некоммерческих организаций). Государственное и муниципальное имущество, включенное в указанные перечни,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Эти перечни подлежат обязательному опубликованию в средствах массовой информации, а также размещению в информационно-телекоммуникационной сети "Интернет" на официальных сайтах утвердивших их органов исполнительной власти субъектов Российской Федерации, местных администраций.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Порядок формирования, ведения, обязательного опубликования указанных перечней, а также порядок и условия предоставления во владение и (или) в пользование включенного в них государственного и муниципального имущества устанавливаются соответственно нормативными правовыми актами субъектов Российской Федерации, муниципальными нормативными правовыми актами.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собственности субъектов Российской Федерации, поселений, муниципальных районов и городских округов может находиться имущество, необходимое для оказания поддержки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xml:space="preserve">Состав такого имущества может пополняться в рамках </w:t>
      </w:r>
      <w:proofErr w:type="spellStart"/>
      <w:r w:rsidRPr="00EF4B56">
        <w:rPr>
          <w:rFonts w:ascii="Arial" w:eastAsia="Times New Roman" w:hAnsi="Arial" w:cs="Arial"/>
          <w:b/>
          <w:bCs/>
          <w:color w:val="000000"/>
          <w:sz w:val="18"/>
          <w:szCs w:val="18"/>
          <w:lang w:eastAsia="ru-RU"/>
        </w:rPr>
        <w:t>частно</w:t>
      </w:r>
      <w:proofErr w:type="spellEnd"/>
      <w:r w:rsidRPr="00EF4B56">
        <w:rPr>
          <w:rFonts w:ascii="Arial" w:eastAsia="Times New Roman" w:hAnsi="Arial" w:cs="Arial"/>
          <w:b/>
          <w:bCs/>
          <w:color w:val="000000"/>
          <w:sz w:val="18"/>
          <w:szCs w:val="18"/>
          <w:lang w:eastAsia="ru-RU"/>
        </w:rPr>
        <w:t>-государственного партнерства (передача нежилых помещений в возводимых коммерческими организациями многоквартирных домах и иных зданиях, строительство при комплексном освоении территорий зданий для предоставления в пользование социально ориентированным некоммерческим организациям и др.), а также за счет неэффективно используемых нежилых помещений в зданиях, закрепленных за на праве оперативного управления за государственными или муниципальными учреждениями либо путем</w:t>
      </w:r>
      <w:proofErr w:type="gramEnd"/>
      <w:r w:rsidRPr="00EF4B56">
        <w:rPr>
          <w:rFonts w:ascii="Arial" w:eastAsia="Times New Roman" w:hAnsi="Arial" w:cs="Arial"/>
          <w:b/>
          <w:bCs/>
          <w:color w:val="000000"/>
          <w:sz w:val="18"/>
          <w:szCs w:val="18"/>
          <w:lang w:eastAsia="ru-RU"/>
        </w:rPr>
        <w:t xml:space="preserve"> приобретения за счет бюджетных средств.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Оказание имущественной поддержки социально ориентированным некоммерческим организациям рекомендуется осуществлять на основе открытых конкурсных процедур.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акт об имущественной поддержке путем передачи социально ориентированным некоммерческим организациям государственного или муниципального недвижимого имущества (за исключением земельных участков), не закрепленного на праве хозяйственного ведения или оперативного управления, в безвозмездное пользование или в льготную аренду на долгосрочной основе приводится в </w:t>
      </w:r>
      <w:hyperlink r:id="rId27" w:anchor="block_4000" w:history="1">
        <w:r w:rsidRPr="00EF4B56">
          <w:rPr>
            <w:rFonts w:ascii="Arial" w:eastAsia="Times New Roman" w:hAnsi="Arial" w:cs="Arial"/>
            <w:b/>
            <w:bCs/>
            <w:color w:val="3272C0"/>
            <w:sz w:val="18"/>
            <w:szCs w:val="18"/>
            <w:u w:val="single"/>
            <w:lang w:eastAsia="ru-RU"/>
          </w:rPr>
          <w:t>Приложении 4</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Участие социально ориентированных некоммерческих организаций в экспертизе нормативных правовых актов, затрагивающих сферы интересов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Для целей настоящего раздела Методических рекомендаций под общественной экспертизой понимается деятельность лиц и социально ориентированных некоммерческих </w:t>
      </w:r>
      <w:r w:rsidRPr="00EF4B56">
        <w:rPr>
          <w:rFonts w:ascii="Arial" w:eastAsia="Times New Roman" w:hAnsi="Arial" w:cs="Arial"/>
          <w:b/>
          <w:bCs/>
          <w:color w:val="000000"/>
          <w:sz w:val="18"/>
          <w:szCs w:val="18"/>
          <w:lang w:eastAsia="ru-RU"/>
        </w:rPr>
        <w:lastRenderedPageBreak/>
        <w:t>организаций (общественных и гражданских экспертов), направленная на исследование, анализ и оценку нормативных правовых актов и проектов нормативных правовых актов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Необходимо определение органа исполнительной власти субъекта Российской Федерации, ответственного за разработку нормативного правового акта, регулирующего порядок участия социально ориентированных некоммерческих организаций в проведении общественной экспертизы, а также органов исполнительной власти и организаций, участвующих в его реализации.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 разработке данного нормативного правового акта рекомендуется привлечь представителей социально ориентированных некоммерческих организаций региона, имеющих опыт взаимодействия с органами власти и осуществления экспертной деятельности, членов общественной палаты субъекта Российской Федерации, общественных советов при органах государственной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Целесообразно проведение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 в отношении самого проекта данного нормативного правового акта. Участие в разработке проекта нормативного правового акта и проведении его экспертизы может быть предложено представителям институтов гражданского общества региона, Общественной палаты Российской Федерации и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Предметом правового регулирования проекта нормативного правового акта являются общественные отношения, складывающиеся в процессе организации и проведения общественной экспертизы проектов нормативных правовых актов и действующих нормативных правовых актов субъектов Российской Федерации, затрагивающих права, свободы, обязанности и законные интересы граждан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Основные цели развития системы общественного участия социально ориентированных некоммерческих организаций в экспертизе нормотворческих решений заключаются в следующем: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вовлечение граждан в процессы государственного управления в субъектах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содействие развитию институтов гражданского общества на территории субъектов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формирование и регламентация действенного механизма учета общественного мнения при принятии органами власти значимых решений.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Действие нормативного правового акта распространяется на общественную палату и органы государственной власти субъектов Российской Федерации, граждан Российской Федерации, которые в установленном Законом порядке имеют право участвовать в проведении обязательной либо инициативной общественной экспертизы, общественные советы, участвующие в обсуждении вопросов, входящих в сферу их компетенции, а также социально ориентированные некоммерческие организации. При этом</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действие Закона не распространяется на объекты, составляющие </w:t>
      </w:r>
      <w:hyperlink r:id="rId28" w:anchor="block_5" w:history="1">
        <w:r w:rsidRPr="00EF4B56">
          <w:rPr>
            <w:rFonts w:ascii="Arial" w:eastAsia="Times New Roman" w:hAnsi="Arial" w:cs="Arial"/>
            <w:b/>
            <w:bCs/>
            <w:color w:val="3272C0"/>
            <w:sz w:val="18"/>
            <w:szCs w:val="18"/>
            <w:u w:val="single"/>
            <w:lang w:eastAsia="ru-RU"/>
          </w:rPr>
          <w:t>государственную тайну</w:t>
        </w:r>
      </w:hyperlink>
      <w:r w:rsidRPr="00EF4B56">
        <w:rPr>
          <w:rFonts w:ascii="Arial" w:eastAsia="Times New Roman" w:hAnsi="Arial" w:cs="Arial"/>
          <w:b/>
          <w:bCs/>
          <w:color w:val="000000"/>
          <w:sz w:val="18"/>
          <w:szCs w:val="18"/>
          <w:lang w:eastAsia="ru-RU"/>
        </w:rPr>
        <w:t>. </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В настоящее время на федеральном уровне в соответствии с </w:t>
      </w:r>
      <w:hyperlink r:id="rId29" w:history="1">
        <w:r w:rsidRPr="00EF4B56">
          <w:rPr>
            <w:rFonts w:ascii="Arial" w:eastAsia="Times New Roman" w:hAnsi="Arial" w:cs="Arial"/>
            <w:b/>
            <w:bCs/>
            <w:color w:val="3272C0"/>
            <w:sz w:val="18"/>
            <w:szCs w:val="18"/>
            <w:u w:val="single"/>
            <w:lang w:eastAsia="ru-RU"/>
          </w:rPr>
          <w:t>Указом</w:t>
        </w:r>
      </w:hyperlink>
      <w:r w:rsidRPr="00EF4B56">
        <w:rPr>
          <w:rFonts w:ascii="Arial" w:eastAsia="Times New Roman" w:hAnsi="Arial" w:cs="Arial"/>
          <w:b/>
          <w:bCs/>
          <w:color w:val="000000"/>
          <w:sz w:val="18"/>
          <w:szCs w:val="18"/>
          <w:lang w:eastAsia="ru-RU"/>
        </w:rPr>
        <w:t> Президента Российской Федерации N 167 от 09 февраля 2011 г. "Об общественном обсуждении проектов федеральных конституционных законов и федеральных законов", а также нормативными правовыми актами Правительства Российской Федерации организуется размещение в сети Интернет на официальных сайтах органов государственной власти либо специально созданных сайтах проектов нормативных правовых актов.</w:t>
      </w:r>
      <w:proofErr w:type="gramEnd"/>
      <w:r w:rsidRPr="00EF4B56">
        <w:rPr>
          <w:rFonts w:ascii="Arial" w:eastAsia="Times New Roman" w:hAnsi="Arial" w:cs="Arial"/>
          <w:b/>
          <w:bCs/>
          <w:color w:val="000000"/>
          <w:sz w:val="18"/>
          <w:szCs w:val="18"/>
          <w:lang w:eastAsia="ru-RU"/>
        </w:rPr>
        <w:t xml:space="preserve"> Предполагается, что аналогичная практика должна быть сформирована и в субъектах Российской Федерации, что может потребовать принятия дополнительного подзаконного акта. Создание единого информационного портала общественной экспертизы в субъектах Российской Федерации может являться вспомогательным инструментом для поддержки органами государственной власти и продвижения гражданами и институтами гражданского общества законотворческих инициатив.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Предполагается, что принятие нормативного правового акта позволит устранить пробелы действующего законодательства, наличие которых в настоящее время не позволяет успешно осуществлять необходимый общественный контроль деятельности органов государственной власти, ответственных за принятие и исполнение значимых решений, а также осуществить гармонизацию регионального законодательства в данной сфере. Нормативный правовой акт создаст единый правовой механизм, позволяющий упорядочить отношения, связанные с порядком назначения и организацией проведения экспертизы, а также будет способствовать развитию общественных отношений в сфере проведения общественной экспертизы, т.е. будет являться "законом развития".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Особое внимание следует уделить определению органа государственной власти субъекта Российской Федерации, ответственного за проведение мониторинга применения нормативного правового акта после его утверждения в установленном законодательством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Соответствующий модельный нормативный правовой акт приводится в </w:t>
      </w:r>
      <w:hyperlink r:id="rId30" w:anchor="block_5000" w:history="1">
        <w:r w:rsidRPr="00EF4B56">
          <w:rPr>
            <w:rFonts w:ascii="Arial" w:eastAsia="Times New Roman" w:hAnsi="Arial" w:cs="Arial"/>
            <w:b/>
            <w:bCs/>
            <w:color w:val="3272C0"/>
            <w:sz w:val="18"/>
            <w:szCs w:val="18"/>
            <w:u w:val="single"/>
            <w:lang w:eastAsia="ru-RU"/>
          </w:rPr>
          <w:t>Приложении 5</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Предоставление налоговых льгот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 учетом установленного </w:t>
      </w:r>
      <w:hyperlink r:id="rId31" w:anchor="block_12" w:history="1">
        <w:r w:rsidRPr="00EF4B56">
          <w:rPr>
            <w:rFonts w:ascii="Arial" w:eastAsia="Times New Roman" w:hAnsi="Arial" w:cs="Arial"/>
            <w:b/>
            <w:bCs/>
            <w:color w:val="3272C0"/>
            <w:sz w:val="18"/>
            <w:szCs w:val="18"/>
            <w:u w:val="single"/>
            <w:lang w:eastAsia="ru-RU"/>
          </w:rPr>
          <w:t>статьей 12</w:t>
        </w:r>
      </w:hyperlink>
      <w:r w:rsidRPr="00EF4B56">
        <w:rPr>
          <w:rFonts w:ascii="Arial" w:eastAsia="Times New Roman" w:hAnsi="Arial" w:cs="Arial"/>
          <w:b/>
          <w:bCs/>
          <w:color w:val="000000"/>
          <w:sz w:val="18"/>
          <w:szCs w:val="18"/>
          <w:lang w:eastAsia="ru-RU"/>
        </w:rPr>
        <w:t> Налогового кодекса Российской Федерации деления налогов на виды органы государственной власти субъектов Российской Федерации вправе устанавливать льготы по двум видам налогов: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по </w:t>
      </w:r>
      <w:proofErr w:type="gramStart"/>
      <w:r w:rsidRPr="00EF4B56">
        <w:rPr>
          <w:rFonts w:ascii="Arial" w:eastAsia="Times New Roman" w:hAnsi="Arial" w:cs="Arial"/>
          <w:b/>
          <w:bCs/>
          <w:color w:val="000000"/>
          <w:sz w:val="18"/>
          <w:szCs w:val="18"/>
          <w:lang w:eastAsia="ru-RU"/>
        </w:rPr>
        <w:t>региональными</w:t>
      </w:r>
      <w:proofErr w:type="gramEnd"/>
      <w:r w:rsidRPr="00EF4B56">
        <w:rPr>
          <w:rFonts w:ascii="Arial" w:eastAsia="Times New Roman" w:hAnsi="Arial" w:cs="Arial"/>
          <w:b/>
          <w:bCs/>
          <w:color w:val="000000"/>
          <w:sz w:val="18"/>
          <w:szCs w:val="18"/>
          <w:lang w:eastAsia="ru-RU"/>
        </w:rPr>
        <w:t xml:space="preserve"> налогам;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 федеральным налогам в части, подлежащей зачислению в бюджет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Органы местного самоуправления вправе устанавливать льготы только по местным налогам.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При установлении налоговых льгот для социально ориентированных НКО целесообразно учитывать следующую специфику деятельности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Получение прибыли некоммерческой организацией - лишь средство, условие, предпосылка достижения ее основных целей, которые в свою очередь не включают получение прибыли. </w:t>
      </w:r>
      <w:hyperlink r:id="rId32" w:history="1">
        <w:r w:rsidRPr="00EF4B56">
          <w:rPr>
            <w:rFonts w:ascii="Arial" w:eastAsia="Times New Roman" w:hAnsi="Arial" w:cs="Arial"/>
            <w:b/>
            <w:bCs/>
            <w:color w:val="3272C0"/>
            <w:sz w:val="18"/>
            <w:szCs w:val="18"/>
            <w:u w:val="single"/>
            <w:lang w:eastAsia="ru-RU"/>
          </w:rPr>
          <w:t>Закон</w:t>
        </w:r>
      </w:hyperlink>
      <w:r w:rsidRPr="00EF4B56">
        <w:rPr>
          <w:rFonts w:ascii="Arial" w:eastAsia="Times New Roman" w:hAnsi="Arial" w:cs="Arial"/>
          <w:b/>
          <w:bCs/>
          <w:color w:val="000000"/>
          <w:sz w:val="18"/>
          <w:szCs w:val="18"/>
          <w:lang w:eastAsia="ru-RU"/>
        </w:rPr>
        <w:t> Российской Федерации "О некоммерческих организациях" достаточно надежно гарантирует целевое, некоммерческое по своей природе использование тех сумм, на которые доходы организации могут превысить ее текущие расходы. Прибыль некоммерческих организаций по своей функциональной роли принципиально отличается от прибыли предприятий, которая составляет основную цель деятельности последних. Имея в виду принципиальную важность стимулирования развития сектора НКО в целом, следует предоставлять льготы по налогу на прибыль в первую очередь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Аналогично обстоит дело с налогом на имущество, земельным налогом и транспортным налогом. Указанные налоги распространяются на часть некоммерческих организаций, и такое налогообложение довольно существенно сужает возможности тех организаций, которые ему подвергаются.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Таким образом, с учетом финансовых возможностей субъекта Российской Федерации или муниципального образования оправданным был бы отказ от взимания налога на имущество организаций, если плательщиками налога выступают социально ориентированные некоммерческие организации. Также целесообразно освобождать социально </w:t>
      </w:r>
      <w:proofErr w:type="gramStart"/>
      <w:r w:rsidRPr="00EF4B56">
        <w:rPr>
          <w:rFonts w:ascii="Arial" w:eastAsia="Times New Roman" w:hAnsi="Arial" w:cs="Arial"/>
          <w:b/>
          <w:bCs/>
          <w:color w:val="000000"/>
          <w:sz w:val="18"/>
          <w:szCs w:val="18"/>
          <w:lang w:eastAsia="ru-RU"/>
        </w:rPr>
        <w:t>ориентированные</w:t>
      </w:r>
      <w:proofErr w:type="gramEnd"/>
      <w:r w:rsidRPr="00EF4B56">
        <w:rPr>
          <w:rFonts w:ascii="Arial" w:eastAsia="Times New Roman" w:hAnsi="Arial" w:cs="Arial"/>
          <w:b/>
          <w:bCs/>
          <w:color w:val="000000"/>
          <w:sz w:val="18"/>
          <w:szCs w:val="18"/>
          <w:lang w:eastAsia="ru-RU"/>
        </w:rPr>
        <w:t xml:space="preserve"> некоммерческие организации от земельного налога и транспортного налога.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любом случае субъект Российской Федерации или муниципальное образование вправе самостоятельно определить, по каким налогам и в каком объеме они готовы представлять налоговые льготы социально ориентированным НКО или юридическим лицам, оказывающим поддержку социально ориентированным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В связи с тем, что большинство налогов являются федеральными, то субъекты Российской Федерации имеются следующие возможности по установлению налоговых льгот для социально ориентированных НКО путем внесения изменений в соответствующие законодательные акты субъекта Российской Федерации, которыми </w:t>
      </w:r>
      <w:proofErr w:type="gramStart"/>
      <w:r w:rsidRPr="00EF4B56">
        <w:rPr>
          <w:rFonts w:ascii="Arial" w:eastAsia="Times New Roman" w:hAnsi="Arial" w:cs="Arial"/>
          <w:b/>
          <w:bCs/>
          <w:color w:val="000000"/>
          <w:sz w:val="18"/>
          <w:szCs w:val="18"/>
          <w:lang w:eastAsia="ru-RU"/>
        </w:rPr>
        <w:t>устанавливаются и вводятся</w:t>
      </w:r>
      <w:proofErr w:type="gramEnd"/>
      <w:r w:rsidRPr="00EF4B56">
        <w:rPr>
          <w:rFonts w:ascii="Arial" w:eastAsia="Times New Roman" w:hAnsi="Arial" w:cs="Arial"/>
          <w:b/>
          <w:bCs/>
          <w:color w:val="000000"/>
          <w:sz w:val="18"/>
          <w:szCs w:val="18"/>
          <w:lang w:eastAsia="ru-RU"/>
        </w:rPr>
        <w:t xml:space="preserve"> в действие налоги: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освобождение социально ориентированных НКО от уплаты транспортного налога (или уплата налога по пониженной ставке);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освобождение социально ориентированных НКО от уплаты налога на имущество организаций (или уплата налога по пониженной ставке);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установление для социально ориентированных НКО пониженной ставки налога на прибыль организаций, зачисляемых в бюджет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Муниципальные образования могут установить для социально ориентированных НКО льготы по уплате земельного налога, путем внесения соответствующих изменений в решения, которыми вводится в действие земельного налога на территории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юридических лиц, оказывающих материальную поддержку социально ориентированных НКО, целесообразно установить пониженную ставку налога на прибыль организаций, зачисляемых в бюджет субъекта Российской Федерации и налога на имущество юридических лиц.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 установлении указанных налоговых льгот наиболее проблемным вопросом является способ их администрирования.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 введении налоговых льгот как на региональном, так и на местном уровне целесообразно исходить из следующих принципов: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в законодательном акте субъекта Российской Федерации или акте представительного органа муниципального образования должен быть установлен исчерпывающий перечень условий, выполнение которых влечет за собой возникновение права на льготу;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социально ориентированные НКО не должны представлять каких-либо дополнительных документов, расчетов и справок при сдаче налоговых деклараций по соответствующему налогу в целях применения налоговой льготы;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проверка правомерности использования социально ориентированной НКО налоговой льготой должна осуществляться налоговыми органами в ходе камеральных или выездных налоговых проверок на основании документов налогового учета и отчетности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В качестве условия для предоставления налоговых льгот социально ориентированным </w:t>
      </w:r>
      <w:proofErr w:type="gramStart"/>
      <w:r w:rsidRPr="00EF4B56">
        <w:rPr>
          <w:rFonts w:ascii="Arial" w:eastAsia="Times New Roman" w:hAnsi="Arial" w:cs="Arial"/>
          <w:b/>
          <w:bCs/>
          <w:color w:val="000000"/>
          <w:sz w:val="18"/>
          <w:szCs w:val="18"/>
          <w:lang w:eastAsia="ru-RU"/>
        </w:rPr>
        <w:t>НКО</w:t>
      </w:r>
      <w:proofErr w:type="gramEnd"/>
      <w:r w:rsidRPr="00EF4B56">
        <w:rPr>
          <w:rFonts w:ascii="Arial" w:eastAsia="Times New Roman" w:hAnsi="Arial" w:cs="Arial"/>
          <w:b/>
          <w:bCs/>
          <w:color w:val="000000"/>
          <w:sz w:val="18"/>
          <w:szCs w:val="18"/>
          <w:lang w:eastAsia="ru-RU"/>
        </w:rPr>
        <w:t xml:space="preserve"> возможно установить определенные требования к составу доходов социально ориентированных НКО за налоговый период, предшествующий тому периоду в котором представляется льгота. </w:t>
      </w:r>
      <w:proofErr w:type="gramStart"/>
      <w:r w:rsidRPr="00EF4B56">
        <w:rPr>
          <w:rFonts w:ascii="Arial" w:eastAsia="Times New Roman" w:hAnsi="Arial" w:cs="Arial"/>
          <w:b/>
          <w:bCs/>
          <w:color w:val="000000"/>
          <w:sz w:val="18"/>
          <w:szCs w:val="18"/>
          <w:lang w:eastAsia="ru-RU"/>
        </w:rPr>
        <w:t>В частности, целесообразно предусмотреть, что для получения налоговых льгот не менее определенного процента всех доходов некоммерческой организации составляют целевые поступления и средства целевого финансирования, не включаемые в состав доходов в целях обложения налога на прибыль, а также прибыль, полученная от осуществления видов деятельности, предусмотренных </w:t>
      </w:r>
      <w:hyperlink r:id="rId33" w:anchor="block_311" w:history="1">
        <w:r w:rsidRPr="00EF4B56">
          <w:rPr>
            <w:rFonts w:ascii="Arial" w:eastAsia="Times New Roman" w:hAnsi="Arial" w:cs="Arial"/>
            <w:b/>
            <w:bCs/>
            <w:color w:val="3272C0"/>
            <w:sz w:val="18"/>
            <w:szCs w:val="18"/>
            <w:u w:val="single"/>
            <w:lang w:eastAsia="ru-RU"/>
          </w:rPr>
          <w:t>статьей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(перечень указанных видов деятельности может быть дополнен на уровне</w:t>
      </w:r>
      <w:proofErr w:type="gramEnd"/>
      <w:r w:rsidRPr="00EF4B56">
        <w:rPr>
          <w:rFonts w:ascii="Arial" w:eastAsia="Times New Roman" w:hAnsi="Arial" w:cs="Arial"/>
          <w:b/>
          <w:bCs/>
          <w:color w:val="000000"/>
          <w:sz w:val="18"/>
          <w:szCs w:val="18"/>
          <w:lang w:eastAsia="ru-RU"/>
        </w:rPr>
        <w:t xml:space="preserve">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Сведения о составе доходов налогоплательщика содержатся, во-первых, в данных налоговой декларации по налогу на прибыль (в том числе сведения о доходах, не включаемых в состав доходов в целях обложения налога на прибыль), а во-вторых, в данных бухгалтерской отчетности, в связи </w:t>
      </w:r>
      <w:proofErr w:type="gramStart"/>
      <w:r w:rsidRPr="00EF4B56">
        <w:rPr>
          <w:rFonts w:ascii="Arial" w:eastAsia="Times New Roman" w:hAnsi="Arial" w:cs="Arial"/>
          <w:b/>
          <w:bCs/>
          <w:color w:val="000000"/>
          <w:sz w:val="18"/>
          <w:szCs w:val="18"/>
          <w:lang w:eastAsia="ru-RU"/>
        </w:rPr>
        <w:t>с</w:t>
      </w:r>
      <w:proofErr w:type="gramEnd"/>
      <w:r w:rsidRPr="00EF4B56">
        <w:rPr>
          <w:rFonts w:ascii="Arial" w:eastAsia="Times New Roman" w:hAnsi="Arial" w:cs="Arial"/>
          <w:b/>
          <w:bCs/>
          <w:color w:val="000000"/>
          <w:sz w:val="18"/>
          <w:szCs w:val="18"/>
          <w:lang w:eastAsia="ru-RU"/>
        </w:rPr>
        <w:t xml:space="preserve"> чем налоговый орган при проведении проверки имеет возможность даже без затребования дополнительных документов у налогоплательщика определить состав доходов некоммерческой организации. Если </w:t>
      </w:r>
      <w:proofErr w:type="gramStart"/>
      <w:r w:rsidRPr="00EF4B56">
        <w:rPr>
          <w:rFonts w:ascii="Arial" w:eastAsia="Times New Roman" w:hAnsi="Arial" w:cs="Arial"/>
          <w:b/>
          <w:bCs/>
          <w:color w:val="000000"/>
          <w:sz w:val="18"/>
          <w:szCs w:val="18"/>
          <w:lang w:eastAsia="ru-RU"/>
        </w:rPr>
        <w:t>некоммерческая</w:t>
      </w:r>
      <w:proofErr w:type="gramEnd"/>
      <w:r w:rsidRPr="00EF4B56">
        <w:rPr>
          <w:rFonts w:ascii="Arial" w:eastAsia="Times New Roman" w:hAnsi="Arial" w:cs="Arial"/>
          <w:b/>
          <w:bCs/>
          <w:color w:val="000000"/>
          <w:sz w:val="18"/>
          <w:szCs w:val="18"/>
          <w:lang w:eastAsia="ru-RU"/>
        </w:rPr>
        <w:t xml:space="preserve"> организация применяет упрощенную систему налогообложения, то сведения о составе доходов некоммерческой организации содержатся в книге доходов и расходов и в данных налоговой отчетности.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Для юридических лиц, оказывающих материальную поддержку социально ориентированным НКО, целесообразно в качестве условия предоставления поддержки предусмотреть направление не менее определенной части всей прибыли (валовой выручки) на поддержку некоммерческих организаций, которые отвечают вышеуказанным требованиям по составу доходов.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Модельные нормативные акты субъекта Российской Федерации и муниципального образования о предоставлении налоговых льгот содержатся в </w:t>
      </w:r>
      <w:hyperlink r:id="rId34" w:anchor="block_6000" w:history="1">
        <w:r w:rsidRPr="00EF4B56">
          <w:rPr>
            <w:rFonts w:ascii="Arial" w:eastAsia="Times New Roman" w:hAnsi="Arial" w:cs="Arial"/>
            <w:b/>
            <w:bCs/>
            <w:color w:val="3272C0"/>
            <w:sz w:val="18"/>
            <w:szCs w:val="18"/>
            <w:u w:val="single"/>
            <w:lang w:eastAsia="ru-RU"/>
          </w:rPr>
          <w:t>Приложении 6</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Обеспечение прозрачности в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Обеспечение прозрачности в деятельности организаций, оказывающих социально значимые услуги, способствует более эффективному взаимодействию государственных органов власти или органов местного самоуправления, социально ориентированных НКО и потребителей услуг в области решения проблем в социально значимой сфере.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законодательстве Российской Федерации существуют следующие нормы, касающиеся раскрытия информации о деятельности НКО и доступа к годовой отчетности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w:t>
      </w:r>
      <w:hyperlink r:id="rId35" w:anchor="block_3231" w:history="1">
        <w:r w:rsidRPr="00EF4B56">
          <w:rPr>
            <w:rFonts w:ascii="Arial" w:eastAsia="Times New Roman" w:hAnsi="Arial" w:cs="Arial"/>
            <w:b/>
            <w:bCs/>
            <w:color w:val="3272C0"/>
            <w:sz w:val="18"/>
            <w:szCs w:val="18"/>
            <w:u w:val="single"/>
            <w:lang w:eastAsia="ru-RU"/>
          </w:rPr>
          <w:t>п. 3.1 ст. 32</w:t>
        </w:r>
      </w:hyperlink>
      <w:r w:rsidRPr="00EF4B56">
        <w:rPr>
          <w:rFonts w:ascii="Arial" w:eastAsia="Times New Roman" w:hAnsi="Arial" w:cs="Arial"/>
          <w:b/>
          <w:bCs/>
          <w:color w:val="000000"/>
          <w:sz w:val="18"/>
          <w:szCs w:val="18"/>
          <w:lang w:eastAsia="ru-RU"/>
        </w:rPr>
        <w:t> Федерального закона от 12 января 1996 г. N 7-ФЗ "О некоммерческих организациях", в соответствии с которым НКО, учредителями (участниками, членами) которых не являются иностранные граждане и (или) организации либо лица без гражданства, а также не имевшие в течение года поступлений имущества и денежных средств от международных или иностранных организаций, иностранных граждан, лиц без гражданства, в случае</w:t>
      </w:r>
      <w:proofErr w:type="gramEnd"/>
      <w:r w:rsidRPr="00EF4B56">
        <w:rPr>
          <w:rFonts w:ascii="Arial" w:eastAsia="Times New Roman" w:hAnsi="Arial" w:cs="Arial"/>
          <w:b/>
          <w:bCs/>
          <w:color w:val="000000"/>
          <w:sz w:val="18"/>
          <w:szCs w:val="18"/>
          <w:lang w:eastAsia="ru-RU"/>
        </w:rPr>
        <w:t>, если поступления имущества и денежных средств таких некоммерческих организаций в течение года составили до 3 млн. рублей, представляют в уполномоченный орган или его территориальный орган заявление, подтверждающее их соответствие настоящему пункту, и информацию в произвольной форме о продолжении своей деятельности в сроки, которые определяются уполномоченным органом. Уполномоченным органом является Министерство юстиции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w:t>
      </w:r>
      <w:hyperlink r:id="rId36" w:anchor="block_3232" w:history="1">
        <w:r w:rsidRPr="00EF4B56">
          <w:rPr>
            <w:rFonts w:ascii="Arial" w:eastAsia="Times New Roman" w:hAnsi="Arial" w:cs="Arial"/>
            <w:b/>
            <w:bCs/>
            <w:color w:val="3272C0"/>
            <w:sz w:val="18"/>
            <w:szCs w:val="18"/>
            <w:u w:val="single"/>
            <w:lang w:eastAsia="ru-RU"/>
          </w:rPr>
          <w:t>п. 3.2 ст. 32</w:t>
        </w:r>
      </w:hyperlink>
      <w:r w:rsidRPr="00EF4B56">
        <w:rPr>
          <w:rFonts w:ascii="Arial" w:eastAsia="Times New Roman" w:hAnsi="Arial" w:cs="Arial"/>
          <w:b/>
          <w:bCs/>
          <w:color w:val="000000"/>
          <w:sz w:val="18"/>
          <w:szCs w:val="18"/>
          <w:lang w:eastAsia="ru-RU"/>
        </w:rPr>
        <w:t> Федерального закона от 12 января 1996 г. N 7-ФЗ "О некоммерческих организациях", в соответствии с которым НКО, за исключением указанных в </w:t>
      </w:r>
      <w:hyperlink r:id="rId37" w:anchor="block_3231" w:history="1">
        <w:r w:rsidRPr="00EF4B56">
          <w:rPr>
            <w:rFonts w:ascii="Arial" w:eastAsia="Times New Roman" w:hAnsi="Arial" w:cs="Arial"/>
            <w:b/>
            <w:bCs/>
            <w:color w:val="3272C0"/>
            <w:sz w:val="18"/>
            <w:szCs w:val="18"/>
            <w:u w:val="single"/>
            <w:lang w:eastAsia="ru-RU"/>
          </w:rPr>
          <w:t>п. 3.1 ст. 32</w:t>
        </w:r>
      </w:hyperlink>
      <w:r w:rsidRPr="00EF4B56">
        <w:rPr>
          <w:rFonts w:ascii="Arial" w:eastAsia="Times New Roman" w:hAnsi="Arial" w:cs="Arial"/>
          <w:b/>
          <w:bCs/>
          <w:color w:val="000000"/>
          <w:sz w:val="18"/>
          <w:szCs w:val="18"/>
          <w:lang w:eastAsia="ru-RU"/>
        </w:rPr>
        <w:t>, обязаны ежегодно размещать в информационно-телекоммуникационной сети "Интернет" или предоставлять средствам массовой информации для опубликования отчет о своей деятельности в объеме сведений, представляемых в Минюст России (его территориальный орган), а НКО, указанные</w:t>
      </w:r>
      <w:proofErr w:type="gramEnd"/>
      <w:r w:rsidRPr="00EF4B56">
        <w:rPr>
          <w:rFonts w:ascii="Arial" w:eastAsia="Times New Roman" w:hAnsi="Arial" w:cs="Arial"/>
          <w:b/>
          <w:bCs/>
          <w:color w:val="000000"/>
          <w:sz w:val="18"/>
          <w:szCs w:val="18"/>
          <w:lang w:eastAsia="ru-RU"/>
        </w:rPr>
        <w:t xml:space="preserve"> в п. 3.1 ст. 32 - сообщение о продолжении своей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hyperlink r:id="rId38" w:history="1">
        <w:r w:rsidRPr="00EF4B56">
          <w:rPr>
            <w:rFonts w:ascii="Arial" w:eastAsia="Times New Roman" w:hAnsi="Arial" w:cs="Arial"/>
            <w:b/>
            <w:bCs/>
            <w:color w:val="3272C0"/>
            <w:sz w:val="18"/>
            <w:szCs w:val="18"/>
            <w:u w:val="single"/>
            <w:lang w:eastAsia="ru-RU"/>
          </w:rPr>
          <w:t>Приказ</w:t>
        </w:r>
      </w:hyperlink>
      <w:r w:rsidRPr="00EF4B56">
        <w:rPr>
          <w:rFonts w:ascii="Arial" w:eastAsia="Times New Roman" w:hAnsi="Arial" w:cs="Arial"/>
          <w:b/>
          <w:bCs/>
          <w:color w:val="000000"/>
          <w:sz w:val="18"/>
          <w:szCs w:val="18"/>
          <w:lang w:eastAsia="ru-RU"/>
        </w:rPr>
        <w:t xml:space="preserve"> Минюста России от 07 октября 2010 г. N 252 "О Порядке размещения в сети Интернет отчетов о деятельности и сообщений о продолжении деятельности некоммерческих организаций", который был принят </w:t>
      </w:r>
      <w:proofErr w:type="gramStart"/>
      <w:r w:rsidRPr="00EF4B56">
        <w:rPr>
          <w:rFonts w:ascii="Arial" w:eastAsia="Times New Roman" w:hAnsi="Arial" w:cs="Arial"/>
          <w:b/>
          <w:bCs/>
          <w:color w:val="000000"/>
          <w:sz w:val="18"/>
          <w:szCs w:val="18"/>
          <w:lang w:eastAsia="ru-RU"/>
        </w:rPr>
        <w:t>во</w:t>
      </w:r>
      <w:proofErr w:type="gramEnd"/>
      <w:r w:rsidRPr="00EF4B56">
        <w:rPr>
          <w:rFonts w:ascii="Arial" w:eastAsia="Times New Roman" w:hAnsi="Arial" w:cs="Arial"/>
          <w:b/>
          <w:bCs/>
          <w:color w:val="000000"/>
          <w:sz w:val="18"/>
          <w:szCs w:val="18"/>
          <w:lang w:eastAsia="ru-RU"/>
        </w:rPr>
        <w:t xml:space="preserve"> исполнении </w:t>
      </w:r>
      <w:hyperlink r:id="rId39" w:anchor="block_3232" w:history="1">
        <w:r w:rsidRPr="00EF4B56">
          <w:rPr>
            <w:rFonts w:ascii="Arial" w:eastAsia="Times New Roman" w:hAnsi="Arial" w:cs="Arial"/>
            <w:b/>
            <w:bCs/>
            <w:color w:val="3272C0"/>
            <w:sz w:val="18"/>
            <w:szCs w:val="18"/>
            <w:u w:val="single"/>
            <w:lang w:eastAsia="ru-RU"/>
          </w:rPr>
          <w:t>п. 3.2. ст. 32</w:t>
        </w:r>
      </w:hyperlink>
      <w:r w:rsidRPr="00EF4B56">
        <w:rPr>
          <w:rFonts w:ascii="Arial" w:eastAsia="Times New Roman" w:hAnsi="Arial" w:cs="Arial"/>
          <w:b/>
          <w:bCs/>
          <w:color w:val="000000"/>
          <w:sz w:val="18"/>
          <w:szCs w:val="18"/>
          <w:lang w:eastAsia="ru-RU"/>
        </w:rPr>
        <w:t> Федерального закона от 12 января 1996 г. N 7-ФЗ "О некоммерческих организациях";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hyperlink r:id="rId40" w:anchor="block_7" w:history="1">
        <w:r w:rsidRPr="00EF4B56">
          <w:rPr>
            <w:rFonts w:ascii="Arial" w:eastAsia="Times New Roman" w:hAnsi="Arial" w:cs="Arial"/>
            <w:b/>
            <w:bCs/>
            <w:color w:val="3272C0"/>
            <w:sz w:val="18"/>
            <w:szCs w:val="18"/>
            <w:u w:val="single"/>
            <w:lang w:eastAsia="ru-RU"/>
          </w:rPr>
          <w:t>ст. 7</w:t>
        </w:r>
      </w:hyperlink>
      <w:r w:rsidRPr="00EF4B56">
        <w:rPr>
          <w:rFonts w:ascii="Arial" w:eastAsia="Times New Roman" w:hAnsi="Arial" w:cs="Arial"/>
          <w:b/>
          <w:bCs/>
          <w:color w:val="000000"/>
          <w:sz w:val="18"/>
          <w:szCs w:val="18"/>
          <w:lang w:eastAsia="ru-RU"/>
        </w:rPr>
        <w:t xml:space="preserve"> Федерального закона от 12 января 1996 г. N 7-ФЗ "О некоммерческих организациях", в соответствии с </w:t>
      </w:r>
      <w:proofErr w:type="gramStart"/>
      <w:r w:rsidRPr="00EF4B56">
        <w:rPr>
          <w:rFonts w:ascii="Arial" w:eastAsia="Times New Roman" w:hAnsi="Arial" w:cs="Arial"/>
          <w:b/>
          <w:bCs/>
          <w:color w:val="000000"/>
          <w:sz w:val="18"/>
          <w:szCs w:val="18"/>
          <w:lang w:eastAsia="ru-RU"/>
        </w:rPr>
        <w:t>которой</w:t>
      </w:r>
      <w:proofErr w:type="gramEnd"/>
      <w:r w:rsidRPr="00EF4B56">
        <w:rPr>
          <w:rFonts w:ascii="Arial" w:eastAsia="Times New Roman" w:hAnsi="Arial" w:cs="Arial"/>
          <w:b/>
          <w:bCs/>
          <w:color w:val="000000"/>
          <w:sz w:val="18"/>
          <w:szCs w:val="18"/>
          <w:lang w:eastAsia="ru-RU"/>
        </w:rPr>
        <w:t xml:space="preserve"> фонды обязаны ежегодно публиковать отчет об использовании своего имущества;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hyperlink r:id="rId41" w:anchor="block_29" w:history="1">
        <w:r w:rsidRPr="00EF4B56">
          <w:rPr>
            <w:rFonts w:ascii="Arial" w:eastAsia="Times New Roman" w:hAnsi="Arial" w:cs="Arial"/>
            <w:b/>
            <w:bCs/>
            <w:color w:val="3272C0"/>
            <w:sz w:val="18"/>
            <w:szCs w:val="18"/>
            <w:u w:val="single"/>
            <w:lang w:eastAsia="ru-RU"/>
          </w:rPr>
          <w:t>ст. 29</w:t>
        </w:r>
      </w:hyperlink>
      <w:r w:rsidRPr="00EF4B56">
        <w:rPr>
          <w:rFonts w:ascii="Arial" w:eastAsia="Times New Roman" w:hAnsi="Arial" w:cs="Arial"/>
          <w:b/>
          <w:bCs/>
          <w:color w:val="000000"/>
          <w:sz w:val="18"/>
          <w:szCs w:val="18"/>
          <w:lang w:eastAsia="ru-RU"/>
        </w:rPr>
        <w:t> Федерального закона от 19 мая 1995 г. N 82-ФЗ "Об общественных объединениях": общественные объединения обязаны ежегодно публиковать отчет об использовании своего имущества или обеспечивать доступность ознакомления с указанным отчетом;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hyperlink r:id="rId42" w:anchor="block_19" w:history="1">
        <w:r w:rsidRPr="00EF4B56">
          <w:rPr>
            <w:rFonts w:ascii="Arial" w:eastAsia="Times New Roman" w:hAnsi="Arial" w:cs="Arial"/>
            <w:b/>
            <w:bCs/>
            <w:color w:val="3272C0"/>
            <w:sz w:val="18"/>
            <w:szCs w:val="18"/>
            <w:u w:val="single"/>
            <w:lang w:eastAsia="ru-RU"/>
          </w:rPr>
          <w:t>ст. 19</w:t>
        </w:r>
      </w:hyperlink>
      <w:r w:rsidRPr="00EF4B56">
        <w:rPr>
          <w:rFonts w:ascii="Arial" w:eastAsia="Times New Roman" w:hAnsi="Arial" w:cs="Arial"/>
          <w:b/>
          <w:bCs/>
          <w:color w:val="000000"/>
          <w:sz w:val="18"/>
          <w:szCs w:val="18"/>
          <w:lang w:eastAsia="ru-RU"/>
        </w:rPr>
        <w:t xml:space="preserve"> Федерального закона от 11 августа 1995 г. N 135-ФЗ "О благотворительной деятельности и благотворительных организациях": </w:t>
      </w:r>
      <w:proofErr w:type="gramStart"/>
      <w:r w:rsidRPr="00EF4B56">
        <w:rPr>
          <w:rFonts w:ascii="Arial" w:eastAsia="Times New Roman" w:hAnsi="Arial" w:cs="Arial"/>
          <w:b/>
          <w:bCs/>
          <w:color w:val="000000"/>
          <w:sz w:val="18"/>
          <w:szCs w:val="18"/>
          <w:lang w:eastAsia="ru-RU"/>
        </w:rPr>
        <w:t>благотворительная</w:t>
      </w:r>
      <w:proofErr w:type="gramEnd"/>
      <w:r w:rsidRPr="00EF4B56">
        <w:rPr>
          <w:rFonts w:ascii="Arial" w:eastAsia="Times New Roman" w:hAnsi="Arial" w:cs="Arial"/>
          <w:b/>
          <w:bCs/>
          <w:color w:val="000000"/>
          <w:sz w:val="18"/>
          <w:szCs w:val="18"/>
          <w:lang w:eastAsia="ru-RU"/>
        </w:rPr>
        <w:t xml:space="preserve"> организация ежегодно представляет в орган, принявший решение о ее государственной регистрации, отчет о своей деятельности, содержащий сведения 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финансово-хозяйственной деятельности, подтверждающие соблюдение требований настоящего Федерального закона по использованию имущества и расходованию сре</w:t>
      </w:r>
      <w:proofErr w:type="gramStart"/>
      <w:r w:rsidRPr="00EF4B56">
        <w:rPr>
          <w:rFonts w:ascii="Arial" w:eastAsia="Times New Roman" w:hAnsi="Arial" w:cs="Arial"/>
          <w:b/>
          <w:bCs/>
          <w:color w:val="000000"/>
          <w:sz w:val="18"/>
          <w:szCs w:val="18"/>
          <w:lang w:eastAsia="ru-RU"/>
        </w:rPr>
        <w:t>дств бл</w:t>
      </w:r>
      <w:proofErr w:type="gramEnd"/>
      <w:r w:rsidRPr="00EF4B56">
        <w:rPr>
          <w:rFonts w:ascii="Arial" w:eastAsia="Times New Roman" w:hAnsi="Arial" w:cs="Arial"/>
          <w:b/>
          <w:bCs/>
          <w:color w:val="000000"/>
          <w:sz w:val="18"/>
          <w:szCs w:val="18"/>
          <w:lang w:eastAsia="ru-RU"/>
        </w:rPr>
        <w:t>аготворительной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персональном </w:t>
      </w:r>
      <w:proofErr w:type="gramStart"/>
      <w:r w:rsidRPr="00EF4B56">
        <w:rPr>
          <w:rFonts w:ascii="Arial" w:eastAsia="Times New Roman" w:hAnsi="Arial" w:cs="Arial"/>
          <w:b/>
          <w:bCs/>
          <w:color w:val="000000"/>
          <w:sz w:val="18"/>
          <w:szCs w:val="18"/>
          <w:lang w:eastAsia="ru-RU"/>
        </w:rPr>
        <w:t>составе</w:t>
      </w:r>
      <w:proofErr w:type="gramEnd"/>
      <w:r w:rsidRPr="00EF4B56">
        <w:rPr>
          <w:rFonts w:ascii="Arial" w:eastAsia="Times New Roman" w:hAnsi="Arial" w:cs="Arial"/>
          <w:b/>
          <w:bCs/>
          <w:color w:val="000000"/>
          <w:sz w:val="18"/>
          <w:szCs w:val="18"/>
          <w:lang w:eastAsia="ru-RU"/>
        </w:rPr>
        <w:t xml:space="preserve"> высшего органа управления благотворительной организацией;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составе и содержании благотворительных программ </w:t>
      </w:r>
      <w:proofErr w:type="gramStart"/>
      <w:r w:rsidRPr="00EF4B56">
        <w:rPr>
          <w:rFonts w:ascii="Arial" w:eastAsia="Times New Roman" w:hAnsi="Arial" w:cs="Arial"/>
          <w:b/>
          <w:bCs/>
          <w:color w:val="000000"/>
          <w:sz w:val="18"/>
          <w:szCs w:val="18"/>
          <w:lang w:eastAsia="ru-RU"/>
        </w:rPr>
        <w:t>благотворительной</w:t>
      </w:r>
      <w:proofErr w:type="gramEnd"/>
      <w:r w:rsidRPr="00EF4B56">
        <w:rPr>
          <w:rFonts w:ascii="Arial" w:eastAsia="Times New Roman" w:hAnsi="Arial" w:cs="Arial"/>
          <w:b/>
          <w:bCs/>
          <w:color w:val="000000"/>
          <w:sz w:val="18"/>
          <w:szCs w:val="18"/>
          <w:lang w:eastAsia="ru-RU"/>
        </w:rPr>
        <w:t xml:space="preserve"> организации (перечень и описание указанных программ);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содержании</w:t>
      </w:r>
      <w:proofErr w:type="gramEnd"/>
      <w:r w:rsidRPr="00EF4B56">
        <w:rPr>
          <w:rFonts w:ascii="Arial" w:eastAsia="Times New Roman" w:hAnsi="Arial" w:cs="Arial"/>
          <w:b/>
          <w:bCs/>
          <w:color w:val="000000"/>
          <w:sz w:val="18"/>
          <w:szCs w:val="18"/>
          <w:lang w:eastAsia="ru-RU"/>
        </w:rPr>
        <w:t xml:space="preserve"> и результатах деятельности благотворительной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 </w:t>
      </w:r>
      <w:proofErr w:type="gramStart"/>
      <w:r w:rsidRPr="00EF4B56">
        <w:rPr>
          <w:rFonts w:ascii="Arial" w:eastAsia="Times New Roman" w:hAnsi="Arial" w:cs="Arial"/>
          <w:b/>
          <w:bCs/>
          <w:color w:val="000000"/>
          <w:sz w:val="18"/>
          <w:szCs w:val="18"/>
          <w:lang w:eastAsia="ru-RU"/>
        </w:rPr>
        <w:t>нарушениях</w:t>
      </w:r>
      <w:proofErr w:type="gramEnd"/>
      <w:r w:rsidRPr="00EF4B56">
        <w:rPr>
          <w:rFonts w:ascii="Arial" w:eastAsia="Times New Roman" w:hAnsi="Arial" w:cs="Arial"/>
          <w:b/>
          <w:bCs/>
          <w:color w:val="000000"/>
          <w:sz w:val="18"/>
          <w:szCs w:val="18"/>
          <w:lang w:eastAsia="ru-RU"/>
        </w:rPr>
        <w:t xml:space="preserve"> требований федерального законодательства, выявленных в результате проверок, проведенных налоговыми органами, и принятых мерах по их устранению.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орган, принявший решение о государственной регистрации благотворительной организации, и сама благотворительная организация обеспечивает открытый доступ, включая доступ средств массовой информации, к данным ежегодным отчетам;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w:t>
      </w:r>
      <w:hyperlink r:id="rId43" w:anchor="block_89" w:history="1">
        <w:r w:rsidRPr="00EF4B56">
          <w:rPr>
            <w:rFonts w:ascii="Arial" w:eastAsia="Times New Roman" w:hAnsi="Arial" w:cs="Arial"/>
            <w:b/>
            <w:bCs/>
            <w:color w:val="3272C0"/>
            <w:sz w:val="18"/>
            <w:szCs w:val="18"/>
            <w:u w:val="single"/>
            <w:lang w:eastAsia="ru-RU"/>
          </w:rPr>
          <w:t>п. 89</w:t>
        </w:r>
      </w:hyperlink>
      <w:r w:rsidRPr="00EF4B56">
        <w:rPr>
          <w:rFonts w:ascii="Arial" w:eastAsia="Times New Roman" w:hAnsi="Arial" w:cs="Arial"/>
          <w:b/>
          <w:bCs/>
          <w:color w:val="000000"/>
          <w:sz w:val="18"/>
          <w:szCs w:val="18"/>
          <w:lang w:eastAsia="ru-RU"/>
        </w:rPr>
        <w:t> Приказа Минфина России от 29 июля 1998 г. N 34н "Об утверждении Положения по ведению бухгалтерского учета и бухгалтерской отчетности в Российской Федерации": годовая бухгалтерская отчетность организации является открытой для заинтересованных пользователей - банков, инвесторов, кредиторов, покупателей, поставщиков и др., которые могут знакомиться с годовой бухгалтерской отчетностью и получать ее копии с возмещением затрат на копирование.</w:t>
      </w:r>
      <w:proofErr w:type="gramEnd"/>
      <w:r w:rsidRPr="00EF4B56">
        <w:rPr>
          <w:rFonts w:ascii="Arial" w:eastAsia="Times New Roman" w:hAnsi="Arial" w:cs="Arial"/>
          <w:b/>
          <w:bCs/>
          <w:color w:val="000000"/>
          <w:sz w:val="18"/>
          <w:szCs w:val="18"/>
          <w:lang w:eastAsia="ru-RU"/>
        </w:rPr>
        <w:t xml:space="preserve"> Организация должна обеспечить возможность для заинтересованных пользователей ознакомиться с бухгалтерской отчетностью. Данный пункт применяется к НКО с общей системой налогообложения;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hyperlink r:id="rId44" w:anchor="block_16" w:history="1">
        <w:r w:rsidRPr="00EF4B56">
          <w:rPr>
            <w:rFonts w:ascii="Arial" w:eastAsia="Times New Roman" w:hAnsi="Arial" w:cs="Arial"/>
            <w:b/>
            <w:bCs/>
            <w:color w:val="3272C0"/>
            <w:sz w:val="18"/>
            <w:szCs w:val="18"/>
            <w:u w:val="single"/>
            <w:lang w:eastAsia="ru-RU"/>
          </w:rPr>
          <w:t>ст. 16</w:t>
        </w:r>
      </w:hyperlink>
      <w:r w:rsidRPr="00EF4B56">
        <w:rPr>
          <w:rFonts w:ascii="Arial" w:eastAsia="Times New Roman" w:hAnsi="Arial" w:cs="Arial"/>
          <w:b/>
          <w:bCs/>
          <w:color w:val="000000"/>
          <w:sz w:val="18"/>
          <w:szCs w:val="18"/>
          <w:lang w:eastAsia="ru-RU"/>
        </w:rPr>
        <w:t xml:space="preserve"> Федерального закона от 21 ноября 1996 г. N 129-ФЗ "О бухгалтерском учете": фонды, создающиеся за счет частных, общественных и государственных средств (взносов), обязаны публиковать годовую бухгалтерскую отчетность не позднее 1 июля года, следующего за </w:t>
      </w:r>
      <w:proofErr w:type="gramStart"/>
      <w:r w:rsidRPr="00EF4B56">
        <w:rPr>
          <w:rFonts w:ascii="Arial" w:eastAsia="Times New Roman" w:hAnsi="Arial" w:cs="Arial"/>
          <w:b/>
          <w:bCs/>
          <w:color w:val="000000"/>
          <w:sz w:val="18"/>
          <w:szCs w:val="18"/>
          <w:lang w:eastAsia="ru-RU"/>
        </w:rPr>
        <w:t>отчетным</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Как видно, требования к раскрытию информации о деятельности НКО предъявляются не ко всем НКО в равной степени, и не во всех законах определены механизмы обеспечения доступа к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В нормативных правовых актах субъектов Российской Федерации и муниципальных образований в настоящее время имеются примеры лишь установления возможности размещения на информационном портале в сети Интернет (созданном в рамках информационной поддержки социально ориентированных НКО) информации как органами государственной власти или органами местного самоуправления (о способах поддержки социально ориентированных НКО, проектах реализуемых социально ориентированными НКО и т.д.), так и самими социально</w:t>
      </w:r>
      <w:proofErr w:type="gramEnd"/>
      <w:r w:rsidRPr="00EF4B56">
        <w:rPr>
          <w:rFonts w:ascii="Arial" w:eastAsia="Times New Roman" w:hAnsi="Arial" w:cs="Arial"/>
          <w:b/>
          <w:bCs/>
          <w:color w:val="000000"/>
          <w:sz w:val="18"/>
          <w:szCs w:val="18"/>
          <w:lang w:eastAsia="ru-RU"/>
        </w:rPr>
        <w:t xml:space="preserve"> ориентированными НКО о своей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Следует отметить, что в целях регулирования данного вопроса возможно принятие дополнительного нормативного правового акта, который будет реализован при предоставлении конкретных форм поддержки. Выполнение требований к раскрытию информации о деятельности социально ориентированных НКО может служить дополнительным критерием для оценки социально ориентированных НКО, участвующих в конкурсе на получение финансовой или имущественной поддержки, может быть включено в положение о конкурсе на предоставление государственной поддержки, а также в договор о предоставлении поддержки социально ориентированным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Таким образом, необходимость раскрытия информации о деятельности социально ориентированных НКО привязывается к оказываемому ей способу (и объему) поддержки. </w:t>
      </w:r>
      <w:proofErr w:type="gramStart"/>
      <w:r w:rsidRPr="00EF4B56">
        <w:rPr>
          <w:rFonts w:ascii="Arial" w:eastAsia="Times New Roman" w:hAnsi="Arial" w:cs="Arial"/>
          <w:b/>
          <w:bCs/>
          <w:color w:val="000000"/>
          <w:sz w:val="18"/>
          <w:szCs w:val="18"/>
          <w:lang w:eastAsia="ru-RU"/>
        </w:rPr>
        <w:t>Если организация участвует в конкурсе на получение поддержки, то конкурсная комиссия вправе требовать представления определенной в конкурсной документации информации об организации и её деятельности, необходимой для принятия решения (содержание возможной информации приводится далее), и в последующем, заключая договор об оказании поддержки социально ориентированным НКО, требовать от нее публикации отчета о целевом использовании средств.</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Вне зависимости от уровня предоставляемой поддержки является крайне важным стимулирование и формирование практики прозрачности в деятельности социально ориентированных НКО. Различные инструменты прозрачности способствуют повышению доверия к социально ориентированным НКО со стороны населения и заинтересованных сторон и устойчивому развитию организаций. Такими практиками, в частности, могут считаться: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налаженное взаимодействие социально ориентированных НКО со СМИ, регулярное освещение ее деятельности в СМИ;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наличие и распространение информационно-рекламных презентационных материалов социально ориентированных НКО в ее целевых аудиториях;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наличие и эффективная работа сайта организации или других видов присутствия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наличие и доступность годового публичного отчета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участие социально ориентированных НКО в конкурсах, фестивалях, выставках, в которых отмечаются или демонстрируются лучшие практики НКО в области прозрачности, в частности, конкурсах на лучший годовой отчет, лучший сайт и других;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наличие постоянной практики взаимодействия с заинтересованными сторонами (проведение публичных мероприятий, дней открытых дверей, распространение отчетных материалов и др.).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Органы власти и местного самоуправления могут содействовать повышению прозрачности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проводить конкурсы или содействовать организации конкурсов публичных отчетов социально ориентированных НКО и их сайтов;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проводить (содействовать проведению) образовательные мероприятия (семинары, </w:t>
      </w:r>
      <w:proofErr w:type="spellStart"/>
      <w:r w:rsidRPr="00EF4B56">
        <w:rPr>
          <w:rFonts w:ascii="Arial" w:eastAsia="Times New Roman" w:hAnsi="Arial" w:cs="Arial"/>
          <w:b/>
          <w:bCs/>
          <w:color w:val="000000"/>
          <w:sz w:val="18"/>
          <w:szCs w:val="18"/>
          <w:lang w:eastAsia="ru-RU"/>
        </w:rPr>
        <w:t>вебинары</w:t>
      </w:r>
      <w:proofErr w:type="spellEnd"/>
      <w:r w:rsidRPr="00EF4B56">
        <w:rPr>
          <w:rFonts w:ascii="Arial" w:eastAsia="Times New Roman" w:hAnsi="Arial" w:cs="Arial"/>
          <w:b/>
          <w:bCs/>
          <w:color w:val="000000"/>
          <w:sz w:val="18"/>
          <w:szCs w:val="18"/>
          <w:lang w:eastAsia="ru-RU"/>
        </w:rPr>
        <w:t>, консультации и пр.) на тему эффективных практик прозрачности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содействовать тиражированию и распространению уже имеющихся и новых методических материалов по прозрачности НКО (например, о выпуске годовых отчетов, завоевании доверия ключевых аудиторий и др.);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содействовать в распространении публичных годовых отчетов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поощрять наиболее прозрачные НКО различными способами (предоставление ресурсов, награды, публичное одобрение и др.).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Структура информации о социально ориентированных НКО и их деятельности, которая может быть принята во внимание для принятия решения при проведении конкурсных процедур, а также рекомендуемая для размещения в открытом доступе, в том числе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Вариант I:</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полное наименование организации (с указанием организационно-правовой формы);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миссия (цели), задачи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контактный телефон, почтовый адрес (как связаться с организацией), адрес электронной почты, веб-сайт (если есть);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информацию о руководителе организации, контактная информация (может повторять указанную в предыдущем пункте);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структура управления организации (без персональных данных);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региональные отделения, представительства и представители (если имеются);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формы работы с волонтерами (рассылка информации, обучение, организация практики, включение в проекты и т.д.) (если такая работа ведется);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сведения о деятельности и итогах работы организации за отчётный период (описание услуг и/или проектов, целевой/клиентской группы, источники финансирования, сроки реализации, выполненных за отчетный период, проектов, качественные и количественные результаты);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финансовая часть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доходы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целевые поступления;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доходы от предпринимательской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расходы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по целевым средствам (программная деятельность);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на коммерческую деятельность;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административные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Вариант II (развернутый):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полное наименование организации (с указанием организационно-правовой формы);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контактный телефон, почтовый адрес, адрес электронной почты, веб-сайт;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миссия организации (цели) и задачи организации в соответствии с Уставом;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организационная структура, распределение ответственности, состав правления (других коллегиальных органов управления) и исполнительных органов организации (ФИО, должность, когда и на каком заседании избран, место работы), учредители;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проекты/программы, которые реализовывались в отчетном году. Описание каждого проекта/программы должно включать: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цель;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целевая группа, клиенты;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сроки реализации проекта/программы;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результаты деятельности в количественных показателях;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результаты деятельности в качественных показателях;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дополнительно может быть указан донор проекта, статус проекта (текущий, завершенный и т.д.), способ и критерии оценки эффективности.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организаций, осуществляющих только один проект либо не оформляющих свою деятельность как проект (например, клубы по интересам и т.п.), в данном пункте достаточно указать только целевую группу, результаты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в свободной форме описание того, что организация считает своим самым большим достижением в отчетном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публикации, созданные при участии сотрудников организации в рамках основной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финансовая часть: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доходы организации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денежные поступления от доноров;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денежные поступления из бюджетов бюджетной системы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членские взносы;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денежный эквивалент материальных вкладов;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счетов НКО партнерскими и поддерживающими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доходы от реализации товаров, работ,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расходы организации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прямые расходы, связанные с благотворительной деятельностью в пользу физических лиц;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средства, перечисленные безвозмездно в пользу иных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на проведение мероприятий, связанных с основной (уставной) деятельностью (в том числе семинары, совещания, съезды, и т.п.);</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связанные с оказанием деятельности за плату;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на осуществление благотворительной (уставной) деятельности, за исключением административных расходов;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административные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труда административного персонала, включая налоги;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командировки административного персонала;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аренды и коммунальных платежей;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канцелярские и офисные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связь 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сведения о решениях принимаемых коллегиальными органами управления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Формы представления отчетности: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публикация в газетах и журналах;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распространение брошюр, буклетов и других изданий;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размещение отчета на сайте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размещение отчета на едином информационном портале социально ориентированных НКО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передача территориальным органам государственной статистики по месту регистрации организации для предоставления заинтересованным пользователям.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правовой акт приводится в </w:t>
      </w:r>
      <w:hyperlink r:id="rId45" w:anchor="block_7000" w:history="1">
        <w:r w:rsidRPr="00EF4B56">
          <w:rPr>
            <w:rFonts w:ascii="Arial" w:eastAsia="Times New Roman" w:hAnsi="Arial" w:cs="Arial"/>
            <w:b/>
            <w:bCs/>
            <w:color w:val="3272C0"/>
            <w:sz w:val="18"/>
            <w:szCs w:val="18"/>
            <w:u w:val="single"/>
            <w:lang w:eastAsia="ru-RU"/>
          </w:rPr>
          <w:t>Приложении 7</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Порядок и процедуры организации и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Публичные слушания - важный инструмент, при правильном использовании которого, органы власти получают обратную связь по важным для данной территории вопросам.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Проведение публичных слушаний позволяет органам власти узнать отношение жителей территории к тому или иному планируемому властному решению, разрабатываемому нормативному правовому акту, заранее увидеть назревающий конфликт и протестное настроение населения.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xml:space="preserve">Институт публичных слушаний позволяет обсудить с населением все возможные варианты решения того или иного вопроса, выбрав наиболее удобный для власти и жителей вариант. Привлечение на стадии подготовки слушаний экспертного сообщества, в том числе, привлечение экспертного потенциала социально ориентированных НКО региона, позволяет услышать не только мнение населения, но и, </w:t>
      </w:r>
      <w:proofErr w:type="gramStart"/>
      <w:r w:rsidRPr="00EF4B56">
        <w:rPr>
          <w:rFonts w:ascii="Arial" w:eastAsia="Times New Roman" w:hAnsi="Arial" w:cs="Arial"/>
          <w:b/>
          <w:bCs/>
          <w:color w:val="000000"/>
          <w:sz w:val="18"/>
          <w:szCs w:val="18"/>
          <w:lang w:eastAsia="ru-RU"/>
        </w:rPr>
        <w:t>получить и обсудить</w:t>
      </w:r>
      <w:proofErr w:type="gramEnd"/>
      <w:r w:rsidRPr="00EF4B56">
        <w:rPr>
          <w:rFonts w:ascii="Arial" w:eastAsia="Times New Roman" w:hAnsi="Arial" w:cs="Arial"/>
          <w:b/>
          <w:bCs/>
          <w:color w:val="000000"/>
          <w:sz w:val="18"/>
          <w:szCs w:val="18"/>
          <w:lang w:eastAsia="ru-RU"/>
        </w:rPr>
        <w:t xml:space="preserve"> с населением заключение специалиста.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Рекомендации по содержанию нормативного правового акта, регламентирующего процедуру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тексте модельного акта используются следующие понятия.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Публичные слушания - форма реализации прав жителей муниципального образования на участие в процессе принятия органами местного самоуправления проектов муниципальных нормативных правовых актов по вопросам местного значения путем их публичного обсуждения;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нормативного правового акта, обнародование результатов публичных слушаний и иных организационных мер, обеспечивающих участие населения муниципального образования в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Участники публичных слушаний - заинтересованные жители муниципального образования,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Инициатор публичных слушаний - органы местного самоуправления, а также инициативная группа совершеннолетних граждан, численностью не менее 10 человек, выступившая с инициативой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Регламентация процесса организации и проведения публичных слушаний может производиться как на региональном уровне, так и на муниципальном.</w:t>
      </w:r>
      <w:proofErr w:type="gramEnd"/>
      <w:r w:rsidRPr="00EF4B56">
        <w:rPr>
          <w:rFonts w:ascii="Arial" w:eastAsia="Times New Roman" w:hAnsi="Arial" w:cs="Arial"/>
          <w:b/>
          <w:bCs/>
          <w:color w:val="000000"/>
          <w:sz w:val="18"/>
          <w:szCs w:val="18"/>
          <w:lang w:eastAsia="ru-RU"/>
        </w:rPr>
        <w:t xml:space="preserve"> Принятие регионального нормативного правового акта (скорее рамочного - как модель для муниципальных образований) о публичных слушаниях является целесообразным в случае разработки в нем четкой процедуры подготовки и проведения слушаний, в рамках которой были бы выведены этапы реализации данной формы учета мнения граждан; сроки проведения слушаний. </w:t>
      </w:r>
      <w:proofErr w:type="gramStart"/>
      <w:r w:rsidRPr="00EF4B56">
        <w:rPr>
          <w:rFonts w:ascii="Arial" w:eastAsia="Times New Roman" w:hAnsi="Arial" w:cs="Arial"/>
          <w:b/>
          <w:bCs/>
          <w:color w:val="000000"/>
          <w:sz w:val="18"/>
          <w:szCs w:val="18"/>
          <w:lang w:eastAsia="ru-RU"/>
        </w:rPr>
        <w:t>Как форма учета мнения граждан публичные слушания являются более эффективными на муниципальном уровне, т.к. решения, выносимые на слушания, имеют непосредственное отношение к конкретной территории, воспринимаемой жителями, как "своей", что порождает меньшее чувство безразличия, присущее большинству российских граждан, к решениям органов власти, и при действительном учете органами местного самоуправления результатов публичных слушаний (всего спектра мнений, высказанных в рамках слушаний по</w:t>
      </w:r>
      <w:proofErr w:type="gramEnd"/>
      <w:r w:rsidRPr="00EF4B56">
        <w:rPr>
          <w:rFonts w:ascii="Arial" w:eastAsia="Times New Roman" w:hAnsi="Arial" w:cs="Arial"/>
          <w:b/>
          <w:bCs/>
          <w:color w:val="000000"/>
          <w:sz w:val="18"/>
          <w:szCs w:val="18"/>
          <w:lang w:eastAsia="ru-RU"/>
        </w:rPr>
        <w:t xml:space="preserve"> </w:t>
      </w:r>
      <w:proofErr w:type="gramStart"/>
      <w:r w:rsidRPr="00EF4B56">
        <w:rPr>
          <w:rFonts w:ascii="Arial" w:eastAsia="Times New Roman" w:hAnsi="Arial" w:cs="Arial"/>
          <w:b/>
          <w:bCs/>
          <w:color w:val="000000"/>
          <w:sz w:val="18"/>
          <w:szCs w:val="18"/>
          <w:lang w:eastAsia="ru-RU"/>
        </w:rPr>
        <w:t>аспектам принимаемого нормативного правового акта), данный процесс сможет привлечь и вовлечь в себя значительное число жителей, переведя данную форму из разряда имитационной в категорию реально действующих.</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Вопросы, выносимые на публичные слушания, должны включать в себя как те, которые прямо предусмотрены федеральным законодательством, так и дополнительные вопросы местного/регионального значения.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Так, на федеральном уровне проведению общественных слушаний предусмотрено Градостроительным кодексом Российской Федерации N 190-ФЗ (</w:t>
      </w:r>
      <w:hyperlink r:id="rId46" w:anchor="block_28" w:history="1">
        <w:r w:rsidRPr="00EF4B56">
          <w:rPr>
            <w:rFonts w:ascii="Arial" w:eastAsia="Times New Roman" w:hAnsi="Arial" w:cs="Arial"/>
            <w:b/>
            <w:bCs/>
            <w:color w:val="3272C0"/>
            <w:sz w:val="18"/>
            <w:szCs w:val="18"/>
            <w:u w:val="single"/>
            <w:lang w:eastAsia="ru-RU"/>
          </w:rPr>
          <w:t>ст. 28</w:t>
        </w:r>
      </w:hyperlink>
      <w:r w:rsidRPr="00EF4B56">
        <w:rPr>
          <w:rFonts w:ascii="Arial" w:eastAsia="Times New Roman" w:hAnsi="Arial" w:cs="Arial"/>
          <w:b/>
          <w:bCs/>
          <w:color w:val="000000"/>
          <w:sz w:val="18"/>
          <w:szCs w:val="18"/>
          <w:lang w:eastAsia="ru-RU"/>
        </w:rPr>
        <w:t>), Земельным кодексом Российской Федерации N 136-ФЗ (ст. 23, </w:t>
      </w:r>
      <w:hyperlink r:id="rId47" w:anchor="block_232" w:history="1">
        <w:r w:rsidRPr="00EF4B56">
          <w:rPr>
            <w:rFonts w:ascii="Arial" w:eastAsia="Times New Roman" w:hAnsi="Arial" w:cs="Arial"/>
            <w:b/>
            <w:bCs/>
            <w:color w:val="3272C0"/>
            <w:sz w:val="18"/>
            <w:szCs w:val="18"/>
            <w:u w:val="single"/>
            <w:lang w:eastAsia="ru-RU"/>
          </w:rPr>
          <w:t>п. 2</w:t>
        </w:r>
      </w:hyperlink>
      <w:r w:rsidRPr="00EF4B56">
        <w:rPr>
          <w:rFonts w:ascii="Arial" w:eastAsia="Times New Roman" w:hAnsi="Arial" w:cs="Arial"/>
          <w:b/>
          <w:bCs/>
          <w:color w:val="000000"/>
          <w:sz w:val="18"/>
          <w:szCs w:val="18"/>
          <w:lang w:eastAsia="ru-RU"/>
        </w:rPr>
        <w:t>), федеральными законами "Об общих принципах организации законодательных (представительных) и исполнительных органов государственной власти субъектов Российской Федерации" N 184-ФЗ (ст. 26.13, </w:t>
      </w:r>
      <w:hyperlink r:id="rId48" w:anchor="block_261306" w:history="1">
        <w:r w:rsidRPr="00EF4B56">
          <w:rPr>
            <w:rFonts w:ascii="Arial" w:eastAsia="Times New Roman" w:hAnsi="Arial" w:cs="Arial"/>
            <w:b/>
            <w:bCs/>
            <w:color w:val="3272C0"/>
            <w:sz w:val="18"/>
            <w:szCs w:val="18"/>
            <w:u w:val="single"/>
            <w:lang w:eastAsia="ru-RU"/>
          </w:rPr>
          <w:t>п. 6</w:t>
        </w:r>
      </w:hyperlink>
      <w:r w:rsidRPr="00EF4B56">
        <w:rPr>
          <w:rFonts w:ascii="Arial" w:eastAsia="Times New Roman" w:hAnsi="Arial" w:cs="Arial"/>
          <w:b/>
          <w:bCs/>
          <w:color w:val="000000"/>
          <w:sz w:val="18"/>
          <w:szCs w:val="18"/>
          <w:lang w:eastAsia="ru-RU"/>
        </w:rPr>
        <w:t>), "Об общих принципах организации местного самоуправления в Российской Федерации" N 131-ФЗ (</w:t>
      </w:r>
      <w:hyperlink r:id="rId49" w:anchor="block_500" w:history="1">
        <w:r w:rsidRPr="00EF4B56">
          <w:rPr>
            <w:rFonts w:ascii="Arial" w:eastAsia="Times New Roman" w:hAnsi="Arial" w:cs="Arial"/>
            <w:b/>
            <w:bCs/>
            <w:color w:val="3272C0"/>
            <w:sz w:val="18"/>
            <w:szCs w:val="18"/>
            <w:u w:val="single"/>
            <w:lang w:eastAsia="ru-RU"/>
          </w:rPr>
          <w:t>глава</w:t>
        </w:r>
        <w:proofErr w:type="gramEnd"/>
        <w:r w:rsidRPr="00EF4B56">
          <w:rPr>
            <w:rFonts w:ascii="Arial" w:eastAsia="Times New Roman" w:hAnsi="Arial" w:cs="Arial"/>
            <w:b/>
            <w:bCs/>
            <w:color w:val="3272C0"/>
            <w:sz w:val="18"/>
            <w:szCs w:val="18"/>
            <w:u w:val="single"/>
            <w:lang w:eastAsia="ru-RU"/>
          </w:rPr>
          <w:t xml:space="preserve"> 5</w:t>
        </w:r>
      </w:hyperlink>
      <w:r w:rsidRPr="00EF4B56">
        <w:rPr>
          <w:rFonts w:ascii="Arial" w:eastAsia="Times New Roman" w:hAnsi="Arial" w:cs="Arial"/>
          <w:b/>
          <w:bCs/>
          <w:color w:val="000000"/>
          <w:sz w:val="18"/>
          <w:szCs w:val="18"/>
          <w:lang w:eastAsia="ru-RU"/>
        </w:rPr>
        <w:t>), </w:t>
      </w:r>
      <w:hyperlink r:id="rId50" w:anchor="block_1000" w:history="1">
        <w:r w:rsidRPr="00EF4B56">
          <w:rPr>
            <w:rFonts w:ascii="Arial" w:eastAsia="Times New Roman" w:hAnsi="Arial" w:cs="Arial"/>
            <w:b/>
            <w:bCs/>
            <w:color w:val="3272C0"/>
            <w:sz w:val="18"/>
            <w:szCs w:val="18"/>
            <w:u w:val="single"/>
            <w:lang w:eastAsia="ru-RU"/>
          </w:rPr>
          <w:t>Положением</w:t>
        </w:r>
      </w:hyperlink>
      <w:r w:rsidRPr="00EF4B56">
        <w:rPr>
          <w:rFonts w:ascii="Arial" w:eastAsia="Times New Roman" w:hAnsi="Arial" w:cs="Arial"/>
          <w:b/>
          <w:bCs/>
          <w:color w:val="000000"/>
          <w:sz w:val="18"/>
          <w:szCs w:val="18"/>
          <w:lang w:eastAsia="ru-RU"/>
        </w:rPr>
        <w:t xml:space="preserve"> "Об оценке воздействия намечаемой хозяйственной и иной деятельности на окружающую среду в Российской </w:t>
      </w:r>
      <w:proofErr w:type="spellStart"/>
      <w:r w:rsidRPr="00EF4B56">
        <w:rPr>
          <w:rFonts w:ascii="Arial" w:eastAsia="Times New Roman" w:hAnsi="Arial" w:cs="Arial"/>
          <w:b/>
          <w:bCs/>
          <w:color w:val="000000"/>
          <w:sz w:val="18"/>
          <w:szCs w:val="18"/>
          <w:lang w:eastAsia="ru-RU"/>
        </w:rPr>
        <w:t>Федерации"</w:t>
      </w:r>
      <w:proofErr w:type="gramStart"/>
      <w:r w:rsidRPr="00EF4B56">
        <w:rPr>
          <w:rFonts w:ascii="Arial" w:eastAsia="Times New Roman" w:hAnsi="Arial" w:cs="Arial"/>
          <w:b/>
          <w:bCs/>
          <w:color w:val="000000"/>
          <w:sz w:val="18"/>
          <w:szCs w:val="18"/>
          <w:lang w:eastAsia="ru-RU"/>
        </w:rPr>
        <w:t>,у</w:t>
      </w:r>
      <w:proofErr w:type="gramEnd"/>
      <w:r w:rsidRPr="00EF4B56">
        <w:rPr>
          <w:rFonts w:ascii="Arial" w:eastAsia="Times New Roman" w:hAnsi="Arial" w:cs="Arial"/>
          <w:b/>
          <w:bCs/>
          <w:color w:val="000000"/>
          <w:sz w:val="18"/>
          <w:szCs w:val="18"/>
          <w:lang w:eastAsia="ru-RU"/>
        </w:rPr>
        <w:t>твержденное</w:t>
      </w:r>
      <w:proofErr w:type="spellEnd"/>
      <w:r w:rsidRPr="00EF4B56">
        <w:rPr>
          <w:rFonts w:ascii="Arial" w:eastAsia="Times New Roman" w:hAnsi="Arial" w:cs="Arial"/>
          <w:b/>
          <w:bCs/>
          <w:color w:val="000000"/>
          <w:sz w:val="18"/>
          <w:szCs w:val="18"/>
          <w:lang w:eastAsia="ru-RU"/>
        </w:rPr>
        <w:t> </w:t>
      </w:r>
      <w:hyperlink r:id="rId51" w:history="1">
        <w:r w:rsidRPr="00EF4B56">
          <w:rPr>
            <w:rFonts w:ascii="Arial" w:eastAsia="Times New Roman" w:hAnsi="Arial" w:cs="Arial"/>
            <w:b/>
            <w:bCs/>
            <w:color w:val="3272C0"/>
            <w:sz w:val="18"/>
            <w:szCs w:val="18"/>
            <w:u w:val="single"/>
            <w:lang w:eastAsia="ru-RU"/>
          </w:rPr>
          <w:t>приказом</w:t>
        </w:r>
      </w:hyperlink>
      <w:r w:rsidRPr="00EF4B56">
        <w:rPr>
          <w:rFonts w:ascii="Arial" w:eastAsia="Times New Roman" w:hAnsi="Arial" w:cs="Arial"/>
          <w:b/>
          <w:bCs/>
          <w:color w:val="000000"/>
          <w:sz w:val="18"/>
          <w:szCs w:val="18"/>
          <w:lang w:eastAsia="ru-RU"/>
        </w:rPr>
        <w:t> </w:t>
      </w:r>
      <w:proofErr w:type="spellStart"/>
      <w:r w:rsidRPr="00EF4B56">
        <w:rPr>
          <w:rFonts w:ascii="Arial" w:eastAsia="Times New Roman" w:hAnsi="Arial" w:cs="Arial"/>
          <w:b/>
          <w:bCs/>
          <w:color w:val="000000"/>
          <w:sz w:val="18"/>
          <w:szCs w:val="18"/>
          <w:lang w:eastAsia="ru-RU"/>
        </w:rPr>
        <w:t>Госкомэкологии</w:t>
      </w:r>
      <w:proofErr w:type="spellEnd"/>
      <w:r w:rsidRPr="00EF4B56">
        <w:rPr>
          <w:rFonts w:ascii="Arial" w:eastAsia="Times New Roman" w:hAnsi="Arial" w:cs="Arial"/>
          <w:b/>
          <w:bCs/>
          <w:color w:val="000000"/>
          <w:sz w:val="18"/>
          <w:szCs w:val="18"/>
          <w:lang w:eastAsia="ru-RU"/>
        </w:rPr>
        <w:t xml:space="preserve"> Российской Федерации от 16.05.2000, N 372.</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Публичные слушания должны предусматривать вариативность решения выносимых на обсуждение проблем.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Вариативность должна обеспечиваться за счет приглашения к разработке проблем, выносимых на слушания, внешних экспертов, в том числе экспертов из профильных социально ориентированных некоммерческих организаций, которые бы, предлагали участвующим в слушаниях гражданам подробную всестороннюю проработку выносимых на слушания вопросов. Оплата приглашенных экспертов должны осуществляться из бюджета.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рамках нормативного регулирования процедуры проведения публичных слушаний муниципальном уровне должны быть максимально снижены барьеры для реализации гражданами инициативы проведения публичных слушаний: закрепление минимального количества членов инициативной группы (не более 20 - 30 человек).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Должен быть закреплен механизм преодоления вето на проведение публичных слушаний представительного органа. При отклонении инициативы о проведении слушаний ее инициаторы должны иметь возможность повторно внести предложение о назначении слушаний по данной теме с приложением большего количества собранных подписей жителей муниципального образования (300-</w:t>
      </w:r>
      <w:r w:rsidRPr="00EF4B56">
        <w:rPr>
          <w:rFonts w:ascii="Arial" w:eastAsia="Times New Roman" w:hAnsi="Arial" w:cs="Arial"/>
          <w:b/>
          <w:bCs/>
          <w:color w:val="000000"/>
          <w:sz w:val="18"/>
          <w:szCs w:val="18"/>
          <w:lang w:eastAsia="ru-RU"/>
        </w:rPr>
        <w:lastRenderedPageBreak/>
        <w:t>500). В этом случае слушания по данному вопросу местного значения назначаются представительным органом в обязательном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Процедура публичных слушаний должна предусматривать удобное время проведения (выходные, вечернее время в будние дни), дающее возможность гражданам и их объединениям принять участие в слушаниях. Публичные слушания должны проводиться в отапливаемом, электрифицированном помещении, находящемся в транспортной доступности, вместимость не менее 200 посадочных мест.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Процедура организации и проведения публичных слушаний должна в обязательном порядке освещаться в средствах массовой информации. В СМИ должны размещаться материалы, относящиеся к вопросу, выносимому на публичные слушания, должно вестись широкое информирование населения о проведении публичных слушаний. </w:t>
      </w:r>
      <w:proofErr w:type="gramStart"/>
      <w:r w:rsidRPr="00EF4B56">
        <w:rPr>
          <w:rFonts w:ascii="Arial" w:eastAsia="Times New Roman" w:hAnsi="Arial" w:cs="Arial"/>
          <w:b/>
          <w:bCs/>
          <w:color w:val="000000"/>
          <w:sz w:val="18"/>
          <w:szCs w:val="18"/>
          <w:lang w:eastAsia="ru-RU"/>
        </w:rPr>
        <w:t>Решения, принятые гражданами на публичных слушаниях, в обязательном порядке должны публиковаться и доноситься до органов региональной/местной власти, которые, в свою очередь, в обязательном порядке в указанные в нормативном правовом акте сроки, должны принимать решение по учету/не учету результатов публичных слушаний и публиковать в официальной прессе объяснение причин, которые не позволили учесть мнение граждан.</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Должна быть предусмотрена ответственность должностных лиц за нарушение процедуры проведения публичных слушаний. Должен быть предусмотрен механизм признания слушаний несостоявшимися (нарушение процедуры оповещения, умышленное назначение слушаний в неудобное для граждан время и в неудобном месте и т.д.).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правовой акт приводится в </w:t>
      </w:r>
      <w:hyperlink r:id="rId52" w:anchor="block_8000" w:history="1">
        <w:r w:rsidRPr="00EF4B56">
          <w:rPr>
            <w:rFonts w:ascii="Arial" w:eastAsia="Times New Roman" w:hAnsi="Arial" w:cs="Arial"/>
            <w:b/>
            <w:bCs/>
            <w:color w:val="3272C0"/>
            <w:sz w:val="18"/>
            <w:szCs w:val="18"/>
            <w:u w:val="single"/>
            <w:lang w:eastAsia="ru-RU"/>
          </w:rPr>
          <w:t>Приложении 8</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 к</w:t>
      </w:r>
      <w:r w:rsidRPr="00EF4B56">
        <w:rPr>
          <w:rFonts w:ascii="Arial" w:eastAsia="Times New Roman" w:hAnsi="Arial" w:cs="Arial"/>
          <w:b/>
          <w:bCs/>
          <w:color w:val="000000"/>
          <w:sz w:val="18"/>
          <w:szCs w:val="18"/>
          <w:lang w:eastAsia="ru-RU"/>
        </w:rPr>
        <w:br/>
      </w:r>
      <w:hyperlink r:id="rId53"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закон "О государственной поддержке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Закон</w:t>
      </w:r>
      <w:r w:rsidRPr="00EF4B56">
        <w:rPr>
          <w:rFonts w:ascii="Arial" w:eastAsia="Times New Roman" w:hAnsi="Arial" w:cs="Arial"/>
          <w:b/>
          <w:bCs/>
          <w:color w:val="000000"/>
          <w:sz w:val="18"/>
          <w:szCs w:val="18"/>
          <w:lang w:eastAsia="ru-RU"/>
        </w:rPr>
        <w:br/>
        <w:t>"О государственной поддержке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Принят</w:t>
      </w:r>
      <w:proofErr w:type="gramEnd"/>
      <w:r w:rsidRPr="00EF4B56">
        <w:rPr>
          <w:rFonts w:ascii="Arial" w:eastAsia="Times New Roman" w:hAnsi="Arial" w:cs="Arial"/>
          <w:b/>
          <w:bCs/>
          <w:color w:val="000000"/>
          <w:sz w:val="18"/>
          <w:szCs w:val="18"/>
          <w:lang w:eastAsia="ru-RU"/>
        </w:rPr>
        <w:t xml:space="preserve"> _____________________________</w:t>
      </w:r>
      <w:r w:rsidRPr="00EF4B56">
        <w:rPr>
          <w:rFonts w:ascii="Arial" w:eastAsia="Times New Roman" w:hAnsi="Arial" w:cs="Arial"/>
          <w:b/>
          <w:bCs/>
          <w:color w:val="000000"/>
          <w:sz w:val="18"/>
          <w:szCs w:val="18"/>
          <w:lang w:eastAsia="ru-RU"/>
        </w:rPr>
        <w:br/>
        <w:t>(наименование законодательного органа </w:t>
      </w:r>
      <w:r w:rsidRPr="00EF4B56">
        <w:rPr>
          <w:rFonts w:ascii="Arial" w:eastAsia="Times New Roman" w:hAnsi="Arial" w:cs="Arial"/>
          <w:b/>
          <w:bCs/>
          <w:color w:val="000000"/>
          <w:sz w:val="18"/>
          <w:szCs w:val="18"/>
          <w:lang w:eastAsia="ru-RU"/>
        </w:rPr>
        <w:br/>
        <w:t>субъекта Российской Федерации)</w:t>
      </w:r>
      <w:r w:rsidRPr="00EF4B56">
        <w:rPr>
          <w:rFonts w:ascii="Arial" w:eastAsia="Times New Roman" w:hAnsi="Arial" w:cs="Arial"/>
          <w:b/>
          <w:bCs/>
          <w:color w:val="000000"/>
          <w:sz w:val="18"/>
          <w:szCs w:val="18"/>
          <w:lang w:eastAsia="ru-RU"/>
        </w:rPr>
        <w:br/>
        <w:t>"____" _________ 20__ года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Настоящий Закон принят в целях стимулирования социально ориентированной деятельности некоммерческих организаций и их участия в социально-экономическом развитии (наименование субъекта Российской Федерации), повышения эффективности социальной политики и качества предоставляемых населению социальных услуг и обеспечения общественного согласия на основе сбалансированности интересов государственных и общественных институтов.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 Предмет регулирования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Настоящий Закон регулирует отношения, возникающие в связи с оказанием государственной поддержки социально ориентированным некоммерческим организациям, осуществляющим свою деятельность на территории _____________________________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Действие настоящего Закона не распространяется на отношения, участниками которых являются государственные корпорации, государственные компании, общественные объединения, являющиеся политическими партиями, религиозные организации и профессиональные союзы.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2. Правовая основа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Правовую основу поддержки социально ориентированных некоммерческих организаций составляют </w:t>
      </w:r>
      <w:hyperlink r:id="rId54" w:history="1">
        <w:r w:rsidRPr="00EF4B56">
          <w:rPr>
            <w:rFonts w:ascii="Arial" w:eastAsia="Times New Roman" w:hAnsi="Arial" w:cs="Arial"/>
            <w:b/>
            <w:bCs/>
            <w:color w:val="3272C0"/>
            <w:sz w:val="18"/>
            <w:szCs w:val="18"/>
            <w:u w:val="single"/>
            <w:lang w:eastAsia="ru-RU"/>
          </w:rPr>
          <w:t>Конституция</w:t>
        </w:r>
      </w:hyperlink>
      <w:r w:rsidRPr="00EF4B56">
        <w:rPr>
          <w:rFonts w:ascii="Arial" w:eastAsia="Times New Roman" w:hAnsi="Arial" w:cs="Arial"/>
          <w:b/>
          <w:bCs/>
          <w:color w:val="000000"/>
          <w:sz w:val="18"/>
          <w:szCs w:val="18"/>
          <w:lang w:eastAsia="ru-RU"/>
        </w:rPr>
        <w:t> Российской Федерации, </w:t>
      </w:r>
      <w:hyperlink r:id="rId55" w:history="1">
        <w:r w:rsidRPr="00EF4B56">
          <w:rPr>
            <w:rFonts w:ascii="Arial" w:eastAsia="Times New Roman" w:hAnsi="Arial" w:cs="Arial"/>
            <w:b/>
            <w:bCs/>
            <w:color w:val="3272C0"/>
            <w:sz w:val="18"/>
            <w:szCs w:val="18"/>
            <w:u w:val="single"/>
            <w:lang w:eastAsia="ru-RU"/>
          </w:rPr>
          <w:t>Гражданский кодекс</w:t>
        </w:r>
      </w:hyperlink>
      <w:r w:rsidRPr="00EF4B56">
        <w:rPr>
          <w:rFonts w:ascii="Arial" w:eastAsia="Times New Roman" w:hAnsi="Arial" w:cs="Arial"/>
          <w:b/>
          <w:bCs/>
          <w:color w:val="000000"/>
          <w:sz w:val="18"/>
          <w:szCs w:val="18"/>
          <w:lang w:eastAsia="ru-RU"/>
        </w:rPr>
        <w:t> Российской Федерации, </w:t>
      </w:r>
      <w:hyperlink r:id="rId56" w:history="1">
        <w:r w:rsidRPr="00EF4B56">
          <w:rPr>
            <w:rFonts w:ascii="Arial" w:eastAsia="Times New Roman" w:hAnsi="Arial" w:cs="Arial"/>
            <w:b/>
            <w:bCs/>
            <w:color w:val="3272C0"/>
            <w:sz w:val="18"/>
            <w:szCs w:val="18"/>
            <w:u w:val="single"/>
            <w:lang w:eastAsia="ru-RU"/>
          </w:rPr>
          <w:t>Бюджетный кодекс</w:t>
        </w:r>
      </w:hyperlink>
      <w:r w:rsidRPr="00EF4B56">
        <w:rPr>
          <w:rFonts w:ascii="Arial" w:eastAsia="Times New Roman" w:hAnsi="Arial" w:cs="Arial"/>
          <w:b/>
          <w:bCs/>
          <w:color w:val="000000"/>
          <w:sz w:val="18"/>
          <w:szCs w:val="18"/>
          <w:lang w:eastAsia="ru-RU"/>
        </w:rPr>
        <w:t> Российской Федерации, </w:t>
      </w:r>
      <w:hyperlink r:id="rId57" w:history="1">
        <w:r w:rsidRPr="00EF4B56">
          <w:rPr>
            <w:rFonts w:ascii="Arial" w:eastAsia="Times New Roman" w:hAnsi="Arial" w:cs="Arial"/>
            <w:b/>
            <w:bCs/>
            <w:color w:val="3272C0"/>
            <w:sz w:val="18"/>
            <w:szCs w:val="18"/>
            <w:u w:val="single"/>
            <w:lang w:eastAsia="ru-RU"/>
          </w:rPr>
          <w:t>Налоговый кодекс</w:t>
        </w:r>
      </w:hyperlink>
      <w:r w:rsidRPr="00EF4B56">
        <w:rPr>
          <w:rFonts w:ascii="Arial" w:eastAsia="Times New Roman" w:hAnsi="Arial" w:cs="Arial"/>
          <w:b/>
          <w:bCs/>
          <w:color w:val="000000"/>
          <w:sz w:val="18"/>
          <w:szCs w:val="18"/>
          <w:lang w:eastAsia="ru-RU"/>
        </w:rPr>
        <w:t> Российской Федерации, </w:t>
      </w:r>
      <w:hyperlink r:id="rId58" w:history="1">
        <w:r w:rsidRPr="00EF4B56">
          <w:rPr>
            <w:rFonts w:ascii="Arial" w:eastAsia="Times New Roman" w:hAnsi="Arial" w:cs="Arial"/>
            <w:b/>
            <w:bCs/>
            <w:color w:val="3272C0"/>
            <w:sz w:val="18"/>
            <w:szCs w:val="18"/>
            <w:u w:val="single"/>
            <w:lang w:eastAsia="ru-RU"/>
          </w:rPr>
          <w:t>Федеральный закон</w:t>
        </w:r>
      </w:hyperlink>
      <w:r w:rsidRPr="00EF4B56">
        <w:rPr>
          <w:rFonts w:ascii="Arial" w:eastAsia="Times New Roman" w:hAnsi="Arial" w:cs="Arial"/>
          <w:b/>
          <w:bCs/>
          <w:color w:val="000000"/>
          <w:sz w:val="18"/>
          <w:szCs w:val="18"/>
          <w:lang w:eastAsia="ru-RU"/>
        </w:rPr>
        <w:t xml:space="preserve"> от 12 января 1996 года N 7-ФЗ "О некоммерческих организациях" (далее - Федеральный закон "О некоммерческих организациях"), иные федеральные законы, а также принимаемые в соответствии с ними иные нормативные правовые акты Российской Федерации, </w:t>
      </w:r>
      <w:r w:rsidRPr="00EF4B56">
        <w:rPr>
          <w:rFonts w:ascii="Arial" w:eastAsia="Times New Roman" w:hAnsi="Arial" w:cs="Arial"/>
          <w:b/>
          <w:bCs/>
          <w:color w:val="000000"/>
          <w:sz w:val="18"/>
          <w:szCs w:val="18"/>
          <w:lang w:eastAsia="ru-RU"/>
        </w:rPr>
        <w:lastRenderedPageBreak/>
        <w:t>настоящий Закон, иные</w:t>
      </w:r>
      <w:proofErr w:type="gramEnd"/>
      <w:r w:rsidRPr="00EF4B56">
        <w:rPr>
          <w:rFonts w:ascii="Arial" w:eastAsia="Times New Roman" w:hAnsi="Arial" w:cs="Arial"/>
          <w:b/>
          <w:bCs/>
          <w:color w:val="000000"/>
          <w:sz w:val="18"/>
          <w:szCs w:val="18"/>
          <w:lang w:eastAsia="ru-RU"/>
        </w:rPr>
        <w:t xml:space="preserve"> нормативные правовые акты __________________________ _____________________________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3. Принципы взаимодействия органов государственной власти (наименование субъекта Российской Федерации) с некоммерческими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Взаимодействие органов государственной власти (наименование субъекта Российской Федерации) и некоммерческих организаций строится на основе принципов: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гласности и открытости;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признания права некоммерческих организаций на участие в формировании и реализации мероприятий социальной политики ___________________________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сотрудничества органов государственной власти 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приоритетности поддержки органами государственной власти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равноправного участия некоммерческих организаций в формировании и реализации мероприятий социальной политики _________________(наименование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коллегиальности в выработке совместных решений;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взаимного контроля со стороны участников взаимодействия за целевым и эффективным использованием бюджетных средств, государственного имущества, выделяемых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ответственности сторон за выполнение взятых на себя обязательств;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4. Полномочия органов государственной власти ________________________ (наименование субъекта Российской Федерации) в сфере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К полномочиям _____________________________________ (наименование законодательного органа государственной власти субъекта Российской Федерации) в сфере государственной поддержки социально ориентированных некоммерческих организаций относятся: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принятие законов ___________________________________ (наименование субъекта Российской Федерации), регулирующих вопросы государственной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исполнением законов ____________________(наименование субъекта Российской Федерации) в сфере государственной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осуществление иных полномочий, установленных федеральным законодательством и законодательством __________________________________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К полномочиям ___________________________________ (наименование высшего исполнительного органа государственной власти субъекта Российской Федерации) в сфере поддержки социально ориентированных некоммерческих организаций относятся: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участие в осуществлении государственной политики в сфере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разработка, утверждение и реализация государственных и межмуниципальных целевых программ государственной поддержки социально ориентированных некоммерческих организаций с учетом социально-экономических, экологических, культурных и других особенностей;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заключение соглашений по вопросам оказания государственной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разработка и утверждение основных критериев оценки социальных проектов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осуществление анализа деятельности социально ориентированных некоммерческих организаций и прогноза их дальнейшего развития;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формирование и ведение государственного реестра социально ориентированных некоммерческих организаций - получателей поддержки в порядке, установленном законодательством;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7) утверждение перечня государственного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пользование на долгосрочной основе (в том числе по льготным ставкам арендной платы) социально ориентированным некоммерческим организациям, а также порядка и условий предоставления во владение и пользование включенного в перечень государственного имущества и</w:t>
      </w:r>
      <w:proofErr w:type="gramEnd"/>
      <w:r w:rsidRPr="00EF4B56">
        <w:rPr>
          <w:rFonts w:ascii="Arial" w:eastAsia="Times New Roman" w:hAnsi="Arial" w:cs="Arial"/>
          <w:b/>
          <w:bCs/>
          <w:color w:val="000000"/>
          <w:sz w:val="18"/>
          <w:szCs w:val="18"/>
          <w:lang w:eastAsia="ru-RU"/>
        </w:rPr>
        <w:t xml:space="preserve"> порядок формирования, ведения, обязательного опубликования такого перечня;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 определение уполномоченных органов, </w:t>
      </w:r>
      <w:proofErr w:type="gramStart"/>
      <w:r w:rsidRPr="00EF4B56">
        <w:rPr>
          <w:rFonts w:ascii="Arial" w:eastAsia="Times New Roman" w:hAnsi="Arial" w:cs="Arial"/>
          <w:b/>
          <w:bCs/>
          <w:color w:val="000000"/>
          <w:sz w:val="18"/>
          <w:szCs w:val="18"/>
          <w:lang w:eastAsia="ru-RU"/>
        </w:rPr>
        <w:t>осуществляющего</w:t>
      </w:r>
      <w:proofErr w:type="gramEnd"/>
      <w:r w:rsidRPr="00EF4B56">
        <w:rPr>
          <w:rFonts w:ascii="Arial" w:eastAsia="Times New Roman" w:hAnsi="Arial" w:cs="Arial"/>
          <w:b/>
          <w:bCs/>
          <w:color w:val="000000"/>
          <w:sz w:val="18"/>
          <w:szCs w:val="18"/>
          <w:lang w:eastAsia="ru-RU"/>
        </w:rPr>
        <w:t xml:space="preserve"> поддержку социально ориентированных некоммерческих организаций в различных формах;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утверждение положения о региональной информационной системе в сфере поддержи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утверждение требований по обеспечению прозрачности в деятельности организаций, оказывающих социально значимые услуги;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11) осуществление иных полномочий, установленных федеральным законодательством и законодательством ____________________________________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____________________ (наименование высшего исполнительного органа государственной власти субъекта Российской Федерации) вправе наделять указанными в части 2 настоящей статьи полномочиями органы исполнительной власти _________________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5. Виды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Органы государственной власти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социальная поддержка и защита граждан;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охрана окружающей среды и защита животных;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профилактика социально опасных форм поведения граждан;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благотворительная деятельность, а также деятельность в области содействия благотворительности и добровольчества;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Могут предусматриваться другие виды деятельности, направленные на решение социальных проблем, развитие гражданского общества в Российской Федерации, например, развитие институтов гражданского общества и общественного самоуправления, содействие занятости и </w:t>
      </w:r>
      <w:proofErr w:type="spellStart"/>
      <w:r w:rsidRPr="00EF4B56">
        <w:rPr>
          <w:rFonts w:ascii="Arial" w:eastAsia="Times New Roman" w:hAnsi="Arial" w:cs="Arial"/>
          <w:b/>
          <w:bCs/>
          <w:color w:val="000000"/>
          <w:sz w:val="18"/>
          <w:szCs w:val="18"/>
          <w:lang w:eastAsia="ru-RU"/>
        </w:rPr>
        <w:t>самозанятости</w:t>
      </w:r>
      <w:proofErr w:type="spellEnd"/>
      <w:r w:rsidRPr="00EF4B56">
        <w:rPr>
          <w:rFonts w:ascii="Arial" w:eastAsia="Times New Roman" w:hAnsi="Arial" w:cs="Arial"/>
          <w:b/>
          <w:bCs/>
          <w:color w:val="000000"/>
          <w:sz w:val="18"/>
          <w:szCs w:val="18"/>
          <w:lang w:eastAsia="ru-RU"/>
        </w:rPr>
        <w:t xml:space="preserve"> населения, содействие патриотическому и гражданскому воспитанию личности, защита семьи, детства, материнства и отцовства и др.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6. Анализ показателей деятельности социально ориентированных некоммерческих организаций и оценка эффективности мер, направленных на их развитие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Социально ориентированные некоммерческие организации - получатели государственной поддержки в порядке, установленном __________________________(наименование высшего исполнительного органа государственной власти субъекта Российской Федерации), представляют в уполномоченный орган информацию о видах деятельности, по которым предоставлена поддержка.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Уполномоченный орган проводит анализ финансовых, экономических, социальных и иных показателей деятельности социально ориентированных некоммерческих организаций - получателей государственной поддержки, а также дает оценку эффективности мероприятий, на которые предоставлена государственная поддержка.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Уполномоченный орган в порядке, установленном ________________ (наименование высшего исполнительного органа государственной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публикует в средствах массовой информации и сети Интернет ежегодный доклад об эффективности мер государственной поддержки, направленной на развитие социально ориентированных некоммерческих организаций - получателей государственной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ежегодно направляет в ___________________________(наименование законодательного органа государственной власти субъекта Российской Федерации) информацию о состоянии, проблемах и перспективах социально ориентированной деятельности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7. Основные направления государственной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Оказание поддержки органами государственной власти ________________ (наименование субъекта Российской Федерации) социально ориентированным некоммерческим организациям осуществляется в формах: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финансовой поддержки, предоставляемой за счет бюджетных ассигнований бюджета ____________________________________ (наименование субъекта Российской Федерации) в пределах расходов, предусмотренных в законе о бюджете ____________________________________ (наименование субъекта Российской Федерации) на очередной финансовый год и плановый период, порядок определения объема и предоставления указанных субсидий устанавливается </w:t>
      </w:r>
      <w:r w:rsidRPr="00EF4B56">
        <w:rPr>
          <w:rFonts w:ascii="Arial" w:eastAsia="Times New Roman" w:hAnsi="Arial" w:cs="Arial"/>
          <w:b/>
          <w:bCs/>
          <w:color w:val="000000"/>
          <w:sz w:val="18"/>
          <w:szCs w:val="18"/>
          <w:lang w:eastAsia="ru-RU"/>
        </w:rPr>
        <w:lastRenderedPageBreak/>
        <w:t>___________________________________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имущественной поддержки, предоставляемой путем передачи во владение и в пользование социально ориентированным некоммерческим организациям имущества, находящегося в государственной собственности ____________________________________ (наименование субъекта Российской Федерации), в соответствии с действующим законодательством. Порядок оказания такой поддержки устанавливается ____________________________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информационной поддержки. Порядок оказания такой поддержки устанавливается _____________________________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размещение у социально ориентированных некоммерческих организаций заказов на поставки товаров, выполнение работ, оказание услуг для государственных нужд ____________________________________ (наименование субъекта Российской Федерации) в порядке, предусмотренном </w:t>
      </w:r>
      <w:hyperlink r:id="rId59"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от 21 июля 2005 года N 94-ФЗ "О размещении заказов на поставки товаров, выполнение работ, оказание услуг для государственных и муниципальных нужд";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предоставление социально ориентированным некоммерческим организациям льгот по налогам и сборам в соответствии с действующим законодательством;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предоставление юридическим лицам, оказывающим социально ориентированным некоммерческим организациям материальную поддержку, льгот по налогам и сборам в соответствии с действующим законодательством.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Могут быть предусмотрены и другие формы поддержки, например: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консультационная поддержка, осуществляемая должностными лицами исполнительных органов государственной власти ____________________________________ (наименование субъекта Российской Федерации) путем проведения консультаций, подготовки методических материалов и инструкций, в том числе с использованием информационно-коммуникационных технологий;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поддержка в области подготовки, переподготовки и повышения квалификации работников и добровольцев социально ориентированных некоммерческих организаций осуществляется путем проведения обучающих семинаров, совещаний, конференций и других научно-просветительских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предоставление социально ориентированным некоммерческим организациям бесплатного времени телевизионного и радиовещательного эфиров, бесплатной площади для печати в средствах массовой информации, получающих поддержку из бюджета 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Финансирование мероприятий, указанных в </w:t>
      </w:r>
      <w:hyperlink r:id="rId60" w:anchor="block_1071" w:history="1">
        <w:r w:rsidRPr="00EF4B56">
          <w:rPr>
            <w:rFonts w:ascii="Arial" w:eastAsia="Times New Roman" w:hAnsi="Arial" w:cs="Arial"/>
            <w:b/>
            <w:bCs/>
            <w:color w:val="3272C0"/>
            <w:sz w:val="18"/>
            <w:szCs w:val="18"/>
            <w:u w:val="single"/>
            <w:lang w:eastAsia="ru-RU"/>
          </w:rPr>
          <w:t>части 1</w:t>
        </w:r>
      </w:hyperlink>
      <w:r w:rsidRPr="00EF4B56">
        <w:rPr>
          <w:rFonts w:ascii="Arial" w:eastAsia="Times New Roman" w:hAnsi="Arial" w:cs="Arial"/>
          <w:b/>
          <w:bCs/>
          <w:color w:val="000000"/>
          <w:sz w:val="18"/>
          <w:szCs w:val="18"/>
          <w:lang w:eastAsia="ru-RU"/>
        </w:rPr>
        <w:t> настоящей статьи, осуществляется в соответствии с законодательством Российской Федерации. Средства на осуществление поддержки предусматриваются законом о бюджете ___________ (наименование субъекта Российской Федерации) на очередной финансовый год и плановый период.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Предоставление поддержки социально ориентированным организациям осуществляется при условии обеспечения открытости и прозрачности своей деятельности перед обществом - выполнение утвержденных требований по обеспечению прозрачности в деятельности организаций, оказывающих социально значимые услуги.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Комиссии (иные коллегиальные органы), принимающих решения по вопросам оказания поддержки социально ориентированным некоммерческим организациям, формируются в порядке установленным _____________________ (наименование высшего исполнительного органа субъекта Российской Федерации) из представителей органов государственной власти и общественности - лиц, имеющих значительный авторитет в соответствующей отрасли.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таких комиссий, замещающих государственные (муниципальные) должности и должности государственной (муниципальной) гражданской службы, должно быть менее половины состава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_________________ (наименование высшего исполнительного органа государственной власти субъекта Российской Федерации) принимает региональную программу поддержки социально ориентированных некоммерческих организаций, в которой на среднесрочный период определяются основные формы поддержки социально ориентированных некоммерческих организаций, мероприятия в рамках каждой формы поддержки, финансовое обеспечение и механизмы реализации соответствующих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8. Имущественная поддержка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Имущественная поддержка социально ориентированных некоммерческих организаций может осуществляться следующими способами: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передача во владение и пользование социально ориентированным некоммерческим организациям на безвозмездной основе либо по льготным расценкам имущества (движимого и недвижимого), находящегося в собственности ____________________________ (наименование субъекта Российской Федерации), в порядке, установленном ____________________________ (наименование высшего органа исполнительной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установление для социально ориентированных некоммерческих организаций льгот по арендной плате за землю в порядке, установленном ____________________________ (наименование высшего органа исполнительной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предоставление социально ориентированным некоммерческим организациям права на оплату коммунальных услуг по тарифам, предусмотренным для государственных учреждений.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9. Информационная поддержка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Органы государственной власти (наименование субъекта Российской Федерации) в пределах своей компетенции могут оказывать социально ориентированным некоммерческим организациям информационную поддержку путем: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создания в порядке, установленном законодательством Российской Федерации и ____________________________ (наименование субъекта Российской Федерации) региональной информационной системы, объединяющей и предоставляющей в сети Интернет общественно значимую информацию о реализации государственной политики в сфере поддержки социально ориентированных некоммерческих организаций, и обеспечения его функционирования. Положение о региональной информационной системе утверждается _______________________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предоставления социально ориентированным некоммерческим организациям сведений о принятии федеральными органами государственной власти, органами государственной власти (наименование субъекта Российской Федерации), органами местного самоуправления муниципальных образований (наименование субъекта Российской Федерации) решений в сфере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издания методических материалов для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проведения на территории региона социологических исследований по изучению эффективности деятельности социально ориентированных некоммерческих организаций, доведения до их сведения итогов указанных исследований;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распространение социальной рекламы.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Информационная поддержка осуществляется в соответствии с федеральными законами, иными федеральными нормативными правовыми актами, законами и иными нормативными правовыми актами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10. Государственный реестр социально ориентированных некоммерческих организаций - получателей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Государственный реестр социально ориентированных некоммерческих организаций - получателей государственной поддержки в ______________________ (наименование субъекта Российской Федерации) ведется органом исполнительной власти ______________________ (наименование субъекта Российской Федерации), уполномоченным _________________________ (наименование высшего исполнительного органа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Информация, содержащаяся в государственном реестре, </w:t>
      </w:r>
      <w:proofErr w:type="gramStart"/>
      <w:r w:rsidRPr="00EF4B56">
        <w:rPr>
          <w:rFonts w:ascii="Arial" w:eastAsia="Times New Roman" w:hAnsi="Arial" w:cs="Arial"/>
          <w:b/>
          <w:bCs/>
          <w:color w:val="000000"/>
          <w:sz w:val="18"/>
          <w:szCs w:val="18"/>
          <w:lang w:eastAsia="ru-RU"/>
        </w:rPr>
        <w:t>является открытой для всеобщего ознакомления и предоставляется</w:t>
      </w:r>
      <w:proofErr w:type="gramEnd"/>
      <w:r w:rsidRPr="00EF4B56">
        <w:rPr>
          <w:rFonts w:ascii="Arial" w:eastAsia="Times New Roman" w:hAnsi="Arial" w:cs="Arial"/>
          <w:b/>
          <w:bCs/>
          <w:color w:val="000000"/>
          <w:sz w:val="18"/>
          <w:szCs w:val="18"/>
          <w:lang w:eastAsia="ru-RU"/>
        </w:rPr>
        <w:t xml:space="preserve"> в соответствии с </w:t>
      </w:r>
      <w:hyperlink r:id="rId61"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"Об обеспечении доступа к информации о деятельности государственных органов и органов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11. Общественный контроль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В ___________________ (наименование субъекта Российской Федерации) обеспечивается общественный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осуществлением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Основными формами общественного контроля являются: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участие представителей общественности в деятельности комиссий (иных коллегиальных органов), принимающих решения по вопросам оказания поддержки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общественная экспертиза проектов нормативных правовых актов и действующих нормативных правовых актов субъектов Российской Федерации, затрагивающих права, свободы, обязанности и законные интересы граждан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Общественный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осуществлением поддержки социально ориентированных некоммерческих организаций обеспечивается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установлением обязательных норм о раскрытии информации о получателях финансовой и имущественной поддержки в нормативных правовых актах, регламентирующих оказание финансовой и имущественной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открытостью информации о мерах поддержки социально ориентированных некоммерческих организациях и о получателях поддержки.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12. Содействие органам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Органы государственной власти ________________ (наименование субъекта Российской Федерации) оказывают содействие органам местного самоуправления по вопросам поддержки социально ориентированных некоммерческих организаций, в том числе путем: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содействия муниципальным программам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2) методического обеспечения органов местного самоуправления и оказания им содействия в разработке и реализации мер по поддержке социально ориентированных некоммерческих организаций на территориях муниципальных образований.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13. Вступление в силу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Настоящий Закон вступает в силу по </w:t>
      </w:r>
      <w:proofErr w:type="gramStart"/>
      <w:r w:rsidRPr="00EF4B56">
        <w:rPr>
          <w:rFonts w:ascii="Arial" w:eastAsia="Times New Roman" w:hAnsi="Arial" w:cs="Arial"/>
          <w:b/>
          <w:bCs/>
          <w:color w:val="000000"/>
          <w:sz w:val="18"/>
          <w:szCs w:val="18"/>
          <w:lang w:eastAsia="ru-RU"/>
        </w:rPr>
        <w:t>истечении</w:t>
      </w:r>
      <w:proofErr w:type="gramEnd"/>
      <w:r w:rsidRPr="00EF4B56">
        <w:rPr>
          <w:rFonts w:ascii="Arial" w:eastAsia="Times New Roman" w:hAnsi="Arial" w:cs="Arial"/>
          <w:b/>
          <w:bCs/>
          <w:color w:val="000000"/>
          <w:sz w:val="18"/>
          <w:szCs w:val="18"/>
          <w:lang w:eastAsia="ru-RU"/>
        </w:rPr>
        <w:t xml:space="preserve"> десяти дней после дня его официального опубликования.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Высшее должностное лицо</w:t>
      </w:r>
      <w:r w:rsidRPr="00EF4B56">
        <w:rPr>
          <w:rFonts w:ascii="Arial" w:eastAsia="Times New Roman" w:hAnsi="Arial" w:cs="Arial"/>
          <w:b/>
          <w:bCs/>
          <w:color w:val="000000"/>
          <w:sz w:val="18"/>
          <w:szCs w:val="18"/>
          <w:lang w:eastAsia="ru-RU"/>
        </w:rPr>
        <w:br/>
        <w:t>________________________________</w:t>
      </w:r>
      <w:r w:rsidRPr="00EF4B56">
        <w:rPr>
          <w:rFonts w:ascii="Arial" w:eastAsia="Times New Roman" w:hAnsi="Arial" w:cs="Arial"/>
          <w:b/>
          <w:bCs/>
          <w:color w:val="000000"/>
          <w:sz w:val="18"/>
          <w:szCs w:val="18"/>
          <w:lang w:eastAsia="ru-RU"/>
        </w:rPr>
        <w:br/>
        <w:t>(наименование субъекта Российской</w:t>
      </w:r>
      <w:r w:rsidRPr="00EF4B56">
        <w:rPr>
          <w:rFonts w:ascii="Arial" w:eastAsia="Times New Roman" w:hAnsi="Arial" w:cs="Arial"/>
          <w:b/>
          <w:bCs/>
          <w:color w:val="000000"/>
          <w:sz w:val="18"/>
          <w:szCs w:val="18"/>
          <w:lang w:eastAsia="ru-RU"/>
        </w:rPr>
        <w:br/>
        <w:t>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2 к</w:t>
      </w:r>
      <w:r w:rsidRPr="00EF4B56">
        <w:rPr>
          <w:rFonts w:ascii="Arial" w:eastAsia="Times New Roman" w:hAnsi="Arial" w:cs="Arial"/>
          <w:b/>
          <w:bCs/>
          <w:color w:val="000000"/>
          <w:sz w:val="18"/>
          <w:szCs w:val="18"/>
          <w:lang w:eastAsia="ru-RU"/>
        </w:rPr>
        <w:br/>
      </w:r>
      <w:hyperlink r:id="rId62"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нормативный правовой акт о финансовой поддержке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Постановление</w:t>
      </w:r>
      <w:r w:rsidRPr="00EF4B56">
        <w:rPr>
          <w:rFonts w:ascii="Arial" w:eastAsia="Times New Roman" w:hAnsi="Arial" w:cs="Arial"/>
          <w:b/>
          <w:bCs/>
          <w:color w:val="000000"/>
          <w:sz w:val="18"/>
          <w:szCs w:val="18"/>
          <w:lang w:eastAsia="ru-RU"/>
        </w:rPr>
        <w:br/>
        <w:t>(наименование высшего исполнительного органа субъекта Российской Федерации или местной администрации)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 утверждении положения</w:t>
      </w:r>
      <w:r w:rsidRPr="00EF4B56">
        <w:rPr>
          <w:rFonts w:ascii="Arial" w:eastAsia="Times New Roman" w:hAnsi="Arial" w:cs="Arial"/>
          <w:b/>
          <w:bCs/>
          <w:color w:val="000000"/>
          <w:sz w:val="18"/>
          <w:szCs w:val="18"/>
          <w:lang w:eastAsia="ru-RU"/>
        </w:rPr>
        <w:br/>
        <w:t>по предоставлению субсидий из бюджета</w:t>
      </w:r>
      <w:r w:rsidRPr="00EF4B56">
        <w:rPr>
          <w:rFonts w:ascii="Arial" w:eastAsia="Times New Roman" w:hAnsi="Arial" w:cs="Arial"/>
          <w:b/>
          <w:bCs/>
          <w:color w:val="000000"/>
          <w:sz w:val="18"/>
          <w:szCs w:val="18"/>
          <w:lang w:eastAsia="ru-RU"/>
        </w:rPr>
        <w:br/>
        <w:t>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соответствии с </w:t>
      </w:r>
      <w:hyperlink r:id="rId63" w:anchor="block_7812" w:history="1">
        <w:r w:rsidRPr="00EF4B56">
          <w:rPr>
            <w:rFonts w:ascii="Arial" w:eastAsia="Times New Roman" w:hAnsi="Arial" w:cs="Arial"/>
            <w:b/>
            <w:bCs/>
            <w:color w:val="3272C0"/>
            <w:sz w:val="18"/>
            <w:szCs w:val="18"/>
            <w:u w:val="single"/>
            <w:lang w:eastAsia="ru-RU"/>
          </w:rPr>
          <w:t>пунктом 2 статьи 78.1</w:t>
        </w:r>
      </w:hyperlink>
      <w:r w:rsidRPr="00EF4B56">
        <w:rPr>
          <w:rFonts w:ascii="Arial" w:eastAsia="Times New Roman" w:hAnsi="Arial" w:cs="Arial"/>
          <w:b/>
          <w:bCs/>
          <w:color w:val="000000"/>
          <w:sz w:val="18"/>
          <w:szCs w:val="18"/>
          <w:lang w:eastAsia="ru-RU"/>
        </w:rPr>
        <w:t> Бюджетного кодекса Российской Федерации ____________________________________________ (наименование Высшего исполнительного органа субъекта Российской Федерации или местной администрации)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ПОСТАНОВЛЯЕТ: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Утвердить: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 по предоставлению субсидий из бюджета _____________________________ (наименование субъекта Российской Федерации или муниципального образования) социально ориентированным некоммерческим организациям согласно </w:t>
      </w:r>
      <w:hyperlink r:id="rId64" w:anchor="block_2100" w:history="1">
        <w:r w:rsidRPr="00EF4B56">
          <w:rPr>
            <w:rFonts w:ascii="Arial" w:eastAsia="Times New Roman" w:hAnsi="Arial" w:cs="Arial"/>
            <w:b/>
            <w:bCs/>
            <w:color w:val="3272C0"/>
            <w:sz w:val="18"/>
            <w:szCs w:val="18"/>
            <w:u w:val="single"/>
            <w:lang w:eastAsia="ru-RU"/>
          </w:rPr>
          <w:t>приложению 1</w:t>
        </w:r>
      </w:hyperlink>
      <w:r w:rsidRPr="00EF4B56">
        <w:rPr>
          <w:rFonts w:ascii="Arial" w:eastAsia="Times New Roman" w:hAnsi="Arial" w:cs="Arial"/>
          <w:b/>
          <w:bCs/>
          <w:color w:val="000000"/>
          <w:sz w:val="18"/>
          <w:szCs w:val="18"/>
          <w:lang w:eastAsia="ru-RU"/>
        </w:rPr>
        <w:t> к настоящему Постановлению.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 о конкурсной комиссии по отбору программ (проектов) социально ориентированных некоммерческих организаций для предоставления субсидий из бюджета _____________________________ (наименование субъекта Российской Федерации или муниципального образования) согласно </w:t>
      </w:r>
      <w:hyperlink r:id="rId65" w:anchor="block_2200" w:history="1">
        <w:r w:rsidRPr="00EF4B56">
          <w:rPr>
            <w:rFonts w:ascii="Arial" w:eastAsia="Times New Roman" w:hAnsi="Arial" w:cs="Arial"/>
            <w:b/>
            <w:bCs/>
            <w:color w:val="3272C0"/>
            <w:sz w:val="18"/>
            <w:szCs w:val="18"/>
            <w:u w:val="single"/>
            <w:lang w:eastAsia="ru-RU"/>
          </w:rPr>
          <w:t>приложению 2</w:t>
        </w:r>
      </w:hyperlink>
      <w:r w:rsidRPr="00EF4B56">
        <w:rPr>
          <w:rFonts w:ascii="Arial" w:eastAsia="Times New Roman" w:hAnsi="Arial" w:cs="Arial"/>
          <w:b/>
          <w:bCs/>
          <w:color w:val="000000"/>
          <w:sz w:val="18"/>
          <w:szCs w:val="18"/>
          <w:lang w:eastAsia="ru-RU"/>
        </w:rPr>
        <w:t> к настоящему Постановлению.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Вариант 1:</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Состав конкурсной комиссии по отбору программ (проектов) социально ориентированных некоммерческих организаций для предоставления субсидий из бюджета _____________________________ (наименование субъекта Российской Федерации или муниципального образования) согласно </w:t>
      </w:r>
      <w:hyperlink r:id="rId66" w:anchor="block_2300" w:history="1">
        <w:r w:rsidRPr="00EF4B56">
          <w:rPr>
            <w:rFonts w:ascii="Arial" w:eastAsia="Times New Roman" w:hAnsi="Arial" w:cs="Arial"/>
            <w:b/>
            <w:bCs/>
            <w:color w:val="3272C0"/>
            <w:sz w:val="18"/>
            <w:szCs w:val="18"/>
            <w:u w:val="single"/>
            <w:lang w:eastAsia="ru-RU"/>
          </w:rPr>
          <w:t>приложению 3</w:t>
        </w:r>
      </w:hyperlink>
      <w:r w:rsidRPr="00EF4B56">
        <w:rPr>
          <w:rFonts w:ascii="Arial" w:eastAsia="Times New Roman" w:hAnsi="Arial" w:cs="Arial"/>
          <w:b/>
          <w:bCs/>
          <w:color w:val="000000"/>
          <w:sz w:val="18"/>
          <w:szCs w:val="18"/>
          <w:lang w:eastAsia="ru-RU"/>
        </w:rPr>
        <w:t> к настоящему Постановлению (далее - конкурсная комиссия).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Вариант 2:</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Состав конкурсной комиссии по отбору программ (проектов) социально ориентированных некоммерческих организаций для предоставления субсидий из бюджета _____________________________ (наименование субъекта Российской Федерации или муниципального образования) утверждается уполномоченным органом (далее - конкурсная комиссия).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Контроль за исполнением настоящего постановления возложить на __________________________________________________________________ (ФИО, должность </w:t>
      </w:r>
      <w:proofErr w:type="gramStart"/>
      <w:r w:rsidRPr="00EF4B56">
        <w:rPr>
          <w:rFonts w:ascii="Arial" w:eastAsia="Times New Roman" w:hAnsi="Arial" w:cs="Arial"/>
          <w:b/>
          <w:bCs/>
          <w:color w:val="000000"/>
          <w:sz w:val="18"/>
          <w:szCs w:val="18"/>
          <w:lang w:eastAsia="ru-RU"/>
        </w:rPr>
        <w:t>руководителя органа исполнительной власти субъекта Российской Федерации</w:t>
      </w:r>
      <w:proofErr w:type="gramEnd"/>
      <w:r w:rsidRPr="00EF4B56">
        <w:rPr>
          <w:rFonts w:ascii="Arial" w:eastAsia="Times New Roman" w:hAnsi="Arial" w:cs="Arial"/>
          <w:b/>
          <w:bCs/>
          <w:color w:val="000000"/>
          <w:sz w:val="18"/>
          <w:szCs w:val="18"/>
          <w:lang w:eastAsia="ru-RU"/>
        </w:rPr>
        <w:t xml:space="preserve"> или местной администрации, ответственного за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2120CB" w:rsidRDefault="002120CB" w:rsidP="00EF4B56">
      <w:pPr>
        <w:spacing w:after="0" w:line="240" w:lineRule="auto"/>
        <w:ind w:firstLine="680"/>
        <w:jc w:val="right"/>
        <w:rPr>
          <w:rFonts w:ascii="Arial" w:eastAsia="Times New Roman" w:hAnsi="Arial" w:cs="Arial"/>
          <w:b/>
          <w:bCs/>
          <w:color w:val="000000"/>
          <w:sz w:val="18"/>
          <w:szCs w:val="18"/>
          <w:lang w:eastAsia="ru-RU"/>
        </w:rPr>
      </w:pPr>
    </w:p>
    <w:p w:rsidR="002120CB" w:rsidRDefault="002120CB" w:rsidP="00EF4B56">
      <w:pPr>
        <w:spacing w:after="0" w:line="240" w:lineRule="auto"/>
        <w:ind w:firstLine="680"/>
        <w:jc w:val="right"/>
        <w:rPr>
          <w:rFonts w:ascii="Arial" w:eastAsia="Times New Roman" w:hAnsi="Arial" w:cs="Arial"/>
          <w:b/>
          <w:bCs/>
          <w:color w:val="000000"/>
          <w:sz w:val="18"/>
          <w:szCs w:val="18"/>
          <w:lang w:eastAsia="ru-RU"/>
        </w:rPr>
      </w:pPr>
    </w:p>
    <w:p w:rsidR="002120CB" w:rsidRDefault="002120CB" w:rsidP="00EF4B56">
      <w:pPr>
        <w:spacing w:after="0" w:line="240" w:lineRule="auto"/>
        <w:ind w:firstLine="680"/>
        <w:jc w:val="right"/>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67" w:anchor="block_20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 xml:space="preserve">N___ </w:t>
      </w:r>
      <w:proofErr w:type="gramStart"/>
      <w:r w:rsidRPr="00EF4B56">
        <w:rPr>
          <w:rFonts w:ascii="Arial" w:eastAsia="Times New Roman" w:hAnsi="Arial" w:cs="Arial"/>
          <w:b/>
          <w:bCs/>
          <w:color w:val="000000"/>
          <w:sz w:val="18"/>
          <w:szCs w:val="18"/>
          <w:lang w:eastAsia="ru-RU"/>
        </w:rPr>
        <w:t>от</w:t>
      </w:r>
      <w:proofErr w:type="gramEnd"/>
      <w:r w:rsidRPr="00EF4B56">
        <w:rPr>
          <w:rFonts w:ascii="Arial" w:eastAsia="Times New Roman" w:hAnsi="Arial" w:cs="Arial"/>
          <w:b/>
          <w:bCs/>
          <w:color w:val="000000"/>
          <w:sz w:val="18"/>
          <w:szCs w:val="18"/>
          <w:lang w:eastAsia="ru-RU"/>
        </w:rPr>
        <w:t xml:space="preserve"> 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w:t>
      </w:r>
      <w:r w:rsidRPr="00EF4B56">
        <w:rPr>
          <w:rFonts w:ascii="Arial" w:eastAsia="Times New Roman" w:hAnsi="Arial" w:cs="Arial"/>
          <w:b/>
          <w:bCs/>
          <w:color w:val="000000"/>
          <w:sz w:val="18"/>
          <w:szCs w:val="18"/>
          <w:lang w:eastAsia="ru-RU"/>
        </w:rPr>
        <w:br/>
        <w:t>по предоставлению субсидий из бюджета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Настоящее Положение устанавливает порядок определения объема и предоставления субсидий из бюджета ______________________ (наименование субъекта Российской Федерации или муниципального образования) социально ориентированным некоммерческим организациям, не являющимися государственными (муниципальными) учреждениями (далее -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Субсидии предоставляются в пределах лимитов бюджетных обязательств, утвержденных соответствующему главному распорядителю бюджетных средств на соответствующие цели.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1.3. </w:t>
      </w:r>
      <w:proofErr w:type="gramStart"/>
      <w:r w:rsidRPr="00EF4B56">
        <w:rPr>
          <w:rFonts w:ascii="Arial" w:eastAsia="Times New Roman" w:hAnsi="Arial" w:cs="Arial"/>
          <w:b/>
          <w:bCs/>
          <w:color w:val="000000"/>
          <w:sz w:val="18"/>
          <w:szCs w:val="18"/>
          <w:lang w:eastAsia="ru-RU"/>
        </w:rPr>
        <w:t>Размер средств, предоставляемых конкретной организации, не может превышать __% от общего объема средств (или ____ тыс. рублей из</w:t>
      </w:r>
      <w:hyperlink r:id="rId68" w:anchor="block_10001" w:history="1">
        <w:r w:rsidRPr="00EF4B56">
          <w:rPr>
            <w:rFonts w:ascii="Arial" w:eastAsia="Times New Roman" w:hAnsi="Arial" w:cs="Arial"/>
            <w:b/>
            <w:bCs/>
            <w:color w:val="3272C0"/>
            <w:sz w:val="18"/>
            <w:szCs w:val="18"/>
            <w:u w:val="single"/>
            <w:lang w:eastAsia="ru-RU"/>
          </w:rPr>
          <w:t>*(1)</w:t>
        </w:r>
      </w:hyperlink>
      <w:r w:rsidRPr="00EF4B56">
        <w:rPr>
          <w:rFonts w:ascii="Arial" w:eastAsia="Times New Roman" w:hAnsi="Arial" w:cs="Arial"/>
          <w:b/>
          <w:bCs/>
          <w:color w:val="000000"/>
          <w:sz w:val="18"/>
          <w:szCs w:val="18"/>
          <w:lang w:eastAsia="ru-RU"/>
        </w:rPr>
        <w:t>), утвержденных соответствующему главному распорядителю бюджетных средств на соответствующие цели.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1.4. Субсидии предоставляются социально ориентированным некоммерческим организациям на основе решений конкурсной комиссии по отбору проектов социально ориентированных некоммерческих организаций для предоставления субсидий из бюджета _____________________________ (наименование субъекта Российской Федерации или муниципального образования) по итогам проведения конкурса в порядке, предусмотренном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1.5. Субсидии предоставляются на реализацию программ (проектов) социально ориентированных некоммерческих организаций в рамках осуществления их уставной деятельности, соответствующей положениям </w:t>
      </w:r>
      <w:hyperlink r:id="rId69" w:anchor="block_311" w:history="1">
        <w:r w:rsidRPr="00EF4B56">
          <w:rPr>
            <w:rFonts w:ascii="Arial" w:eastAsia="Times New Roman" w:hAnsi="Arial" w:cs="Arial"/>
            <w:b/>
            <w:bCs/>
            <w:color w:val="3272C0"/>
            <w:sz w:val="18"/>
            <w:szCs w:val="18"/>
            <w:u w:val="single"/>
            <w:lang w:eastAsia="ru-RU"/>
          </w:rPr>
          <w:t>статьи 31.1</w:t>
        </w:r>
      </w:hyperlink>
      <w:r w:rsidRPr="00EF4B56">
        <w:rPr>
          <w:rFonts w:ascii="Arial" w:eastAsia="Times New Roman" w:hAnsi="Arial" w:cs="Arial"/>
          <w:b/>
          <w:bCs/>
          <w:color w:val="000000"/>
          <w:sz w:val="18"/>
          <w:szCs w:val="18"/>
          <w:lang w:eastAsia="ru-RU"/>
        </w:rPr>
        <w:t> Федерального закона от 12 января 1996 года N 7-ФЗ "О некоммерческих организациях" (далее - Федеральный закон "О некоммерческих организациях").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В целях настоящего Положения под программой (проектом) социально ориентированной некоммерческой организации понимается комплекс взаимосвязанных мероприятий, направленных на решение конкретных задач, соответствующих учредительным документам социально ориентированной некоммерческой организации и видам деятельности, предусмотренным </w:t>
      </w:r>
      <w:hyperlink r:id="rId70" w:anchor="block_311" w:history="1">
        <w:r w:rsidRPr="00EF4B56">
          <w:rPr>
            <w:rFonts w:ascii="Arial" w:eastAsia="Times New Roman" w:hAnsi="Arial" w:cs="Arial"/>
            <w:b/>
            <w:bCs/>
            <w:color w:val="3272C0"/>
            <w:sz w:val="18"/>
            <w:szCs w:val="18"/>
            <w:u w:val="single"/>
            <w:lang w:eastAsia="ru-RU"/>
          </w:rPr>
          <w:t>статьей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1.6. Организация предоставления субсидий осуществляется _____________________________________ (наименование ответственного органа исполнительной власти субъекта Российской Федерации или местной администрации) (далее -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Организация проведения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2.1.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обеспечивает работу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устанавливает сроки приема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объявляет конкурс;</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организует распространение информации о проведении конкурса, в том числе через средства массовой информации и сеть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организует консультирование по вопросам подготовки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организует прием, регистрацию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рассмотрение заявок на участие в конкурсе с привлечением экспертов;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обеспечивает сохранность поданных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на основании решения конкурсной комиссии утверждает список победителей конкурса с указанием размеров предоставленных им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обеспечивает заключение с победителями конкурса договоров о предоставлении субсидий</w:t>
      </w:r>
      <w:hyperlink r:id="rId71" w:anchor="block_10002" w:history="1">
        <w:r w:rsidRPr="00EF4B56">
          <w:rPr>
            <w:rFonts w:ascii="Arial" w:eastAsia="Times New Roman" w:hAnsi="Arial" w:cs="Arial"/>
            <w:b/>
            <w:bCs/>
            <w:color w:val="3272C0"/>
            <w:sz w:val="18"/>
            <w:szCs w:val="18"/>
            <w:u w:val="single"/>
            <w:lang w:eastAsia="ru-RU"/>
          </w:rPr>
          <w:t>*(2)</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11) осуществляет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целевым использованием предоставленных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организует оценку результативности и эффективности использования предоставленных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2.2. </w:t>
      </w:r>
      <w:proofErr w:type="gramStart"/>
      <w:r w:rsidRPr="00EF4B56">
        <w:rPr>
          <w:rFonts w:ascii="Arial" w:eastAsia="Times New Roman" w:hAnsi="Arial" w:cs="Arial"/>
          <w:b/>
          <w:bCs/>
          <w:color w:val="000000"/>
          <w:sz w:val="18"/>
          <w:szCs w:val="18"/>
          <w:lang w:eastAsia="ru-RU"/>
        </w:rPr>
        <w:t>Уполномоченный орган вправе привлечь на основе государственного контракта на оказание услуг для государственных (муниципальных) нужд или в случае, предусмотренном </w:t>
      </w:r>
      <w:hyperlink r:id="rId72" w:anchor="block_55214" w:history="1">
        <w:r w:rsidRPr="00EF4B56">
          <w:rPr>
            <w:rFonts w:ascii="Arial" w:eastAsia="Times New Roman" w:hAnsi="Arial" w:cs="Arial"/>
            <w:b/>
            <w:bCs/>
            <w:color w:val="3272C0"/>
            <w:sz w:val="18"/>
            <w:szCs w:val="18"/>
            <w:u w:val="single"/>
            <w:lang w:eastAsia="ru-RU"/>
          </w:rPr>
          <w:t>пунктом 14 части 2 статьи 55</w:t>
        </w:r>
      </w:hyperlink>
      <w:r w:rsidRPr="00EF4B56">
        <w:rPr>
          <w:rFonts w:ascii="Arial" w:eastAsia="Times New Roman" w:hAnsi="Arial" w:cs="Arial"/>
          <w:b/>
          <w:bCs/>
          <w:color w:val="000000"/>
          <w:sz w:val="18"/>
          <w:szCs w:val="18"/>
          <w:lang w:eastAsia="ru-RU"/>
        </w:rPr>
        <w:t> Федерального закона от 21 июля 2005 года N 94-ФЗ "О размещении заказов на поставки товаров, выполнение работ, оказание услуг для государственных и муниципальных нужд", на основе гражданско-правового договора юридическое лицо (далее - специализированная организация) для осуществления</w:t>
      </w:r>
      <w:proofErr w:type="gramEnd"/>
      <w:r w:rsidRPr="00EF4B56">
        <w:rPr>
          <w:rFonts w:ascii="Arial" w:eastAsia="Times New Roman" w:hAnsi="Arial" w:cs="Arial"/>
          <w:b/>
          <w:bCs/>
          <w:color w:val="000000"/>
          <w:sz w:val="18"/>
          <w:szCs w:val="18"/>
          <w:lang w:eastAsia="ru-RU"/>
        </w:rPr>
        <w:t xml:space="preserve"> функций (части функций), указанных в </w:t>
      </w:r>
      <w:hyperlink r:id="rId73" w:anchor="block_214" w:history="1">
        <w:r w:rsidRPr="00EF4B56">
          <w:rPr>
            <w:rFonts w:ascii="Arial" w:eastAsia="Times New Roman" w:hAnsi="Arial" w:cs="Arial"/>
            <w:b/>
            <w:bCs/>
            <w:color w:val="3272C0"/>
            <w:sz w:val="18"/>
            <w:szCs w:val="18"/>
            <w:u w:val="single"/>
            <w:lang w:eastAsia="ru-RU"/>
          </w:rPr>
          <w:t>подпунктах 4</w:t>
        </w:r>
      </w:hyperlink>
      <w:r w:rsidRPr="00EF4B56">
        <w:rPr>
          <w:rFonts w:ascii="Arial" w:eastAsia="Times New Roman" w:hAnsi="Arial" w:cs="Arial"/>
          <w:b/>
          <w:bCs/>
          <w:color w:val="000000"/>
          <w:sz w:val="18"/>
          <w:szCs w:val="18"/>
          <w:lang w:eastAsia="ru-RU"/>
        </w:rPr>
        <w:t>, </w:t>
      </w:r>
      <w:hyperlink r:id="rId74" w:anchor="block_215" w:history="1">
        <w:r w:rsidRPr="00EF4B56">
          <w:rPr>
            <w:rFonts w:ascii="Arial" w:eastAsia="Times New Roman" w:hAnsi="Arial" w:cs="Arial"/>
            <w:b/>
            <w:bCs/>
            <w:color w:val="3272C0"/>
            <w:sz w:val="18"/>
            <w:szCs w:val="18"/>
            <w:u w:val="single"/>
            <w:lang w:eastAsia="ru-RU"/>
          </w:rPr>
          <w:t>5</w:t>
        </w:r>
      </w:hyperlink>
      <w:r w:rsidRPr="00EF4B56">
        <w:rPr>
          <w:rFonts w:ascii="Arial" w:eastAsia="Times New Roman" w:hAnsi="Arial" w:cs="Arial"/>
          <w:b/>
          <w:bCs/>
          <w:color w:val="000000"/>
          <w:sz w:val="18"/>
          <w:szCs w:val="18"/>
          <w:lang w:eastAsia="ru-RU"/>
        </w:rPr>
        <w:t>, </w:t>
      </w:r>
      <w:hyperlink r:id="rId75" w:anchor="block_216" w:history="1">
        <w:r w:rsidRPr="00EF4B56">
          <w:rPr>
            <w:rFonts w:ascii="Arial" w:eastAsia="Times New Roman" w:hAnsi="Arial" w:cs="Arial"/>
            <w:b/>
            <w:bCs/>
            <w:color w:val="3272C0"/>
            <w:sz w:val="18"/>
            <w:szCs w:val="18"/>
            <w:u w:val="single"/>
            <w:lang w:eastAsia="ru-RU"/>
          </w:rPr>
          <w:t>6</w:t>
        </w:r>
      </w:hyperlink>
      <w:r w:rsidRPr="00EF4B56">
        <w:rPr>
          <w:rFonts w:ascii="Arial" w:eastAsia="Times New Roman" w:hAnsi="Arial" w:cs="Arial"/>
          <w:b/>
          <w:bCs/>
          <w:color w:val="000000"/>
          <w:sz w:val="18"/>
          <w:szCs w:val="18"/>
          <w:lang w:eastAsia="ru-RU"/>
        </w:rPr>
        <w:t> и </w:t>
      </w:r>
      <w:hyperlink r:id="rId76" w:anchor="block_2112" w:history="1">
        <w:r w:rsidRPr="00EF4B56">
          <w:rPr>
            <w:rFonts w:ascii="Arial" w:eastAsia="Times New Roman" w:hAnsi="Arial" w:cs="Arial"/>
            <w:b/>
            <w:bCs/>
            <w:color w:val="3272C0"/>
            <w:sz w:val="18"/>
            <w:szCs w:val="18"/>
            <w:u w:val="single"/>
            <w:lang w:eastAsia="ru-RU"/>
          </w:rPr>
          <w:t>12 пункта 2.1</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2.3. </w:t>
      </w:r>
      <w:proofErr w:type="gramStart"/>
      <w:r w:rsidRPr="00EF4B56">
        <w:rPr>
          <w:rFonts w:ascii="Arial" w:eastAsia="Times New Roman" w:hAnsi="Arial" w:cs="Arial"/>
          <w:b/>
          <w:bCs/>
          <w:color w:val="000000"/>
          <w:sz w:val="18"/>
          <w:szCs w:val="18"/>
          <w:lang w:eastAsia="ru-RU"/>
        </w:rPr>
        <w:t>Специализированная</w:t>
      </w:r>
      <w:proofErr w:type="gramEnd"/>
      <w:r w:rsidRPr="00EF4B56">
        <w:rPr>
          <w:rFonts w:ascii="Arial" w:eastAsia="Times New Roman" w:hAnsi="Arial" w:cs="Arial"/>
          <w:b/>
          <w:bCs/>
          <w:color w:val="000000"/>
          <w:sz w:val="18"/>
          <w:szCs w:val="18"/>
          <w:lang w:eastAsia="ru-RU"/>
        </w:rPr>
        <w:t xml:space="preserve"> организация осуществляет указанные в </w:t>
      </w:r>
      <w:hyperlink r:id="rId77" w:anchor="block_22" w:history="1">
        <w:r w:rsidRPr="00EF4B56">
          <w:rPr>
            <w:rFonts w:ascii="Arial" w:eastAsia="Times New Roman" w:hAnsi="Arial" w:cs="Arial"/>
            <w:b/>
            <w:bCs/>
            <w:color w:val="3272C0"/>
            <w:sz w:val="18"/>
            <w:szCs w:val="18"/>
            <w:u w:val="single"/>
            <w:lang w:eastAsia="ru-RU"/>
          </w:rPr>
          <w:t>пункте 2.2</w:t>
        </w:r>
      </w:hyperlink>
      <w:r w:rsidRPr="00EF4B56">
        <w:rPr>
          <w:rFonts w:ascii="Arial" w:eastAsia="Times New Roman" w:hAnsi="Arial" w:cs="Arial"/>
          <w:b/>
          <w:bCs/>
          <w:color w:val="000000"/>
          <w:sz w:val="18"/>
          <w:szCs w:val="18"/>
          <w:lang w:eastAsia="ru-RU"/>
        </w:rPr>
        <w:t>. настоящего Положения функции от имени уполномоченного органа.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Участники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Нумерация пунктов приводится в соответствии с источником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3.2. Участниками конкурса могут быть некоммерческие организации, зарегистрированные в установленном федеральным законом порядке и осуществляющие на территории субъекта Российской Федерации в соответствии со своими учредительными документами виды деятельности, предусмотренные </w:t>
      </w:r>
      <w:hyperlink r:id="rId78" w:anchor="block_311" w:history="1">
        <w:r w:rsidRPr="00EF4B56">
          <w:rPr>
            <w:rFonts w:ascii="Arial" w:eastAsia="Times New Roman" w:hAnsi="Arial" w:cs="Arial"/>
            <w:b/>
            <w:bCs/>
            <w:color w:val="3272C0"/>
            <w:sz w:val="18"/>
            <w:szCs w:val="18"/>
            <w:u w:val="single"/>
            <w:lang w:eastAsia="ru-RU"/>
          </w:rPr>
          <w:t>статьей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3.3. Участниками конкурса не могут быть: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физические лица;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коммерческие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государственные корпорации;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государственные компании;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политические партии;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государственные учреждения;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муниципальные учреждения;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общественные объединения, не являющиеся юридическими лицами;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некоммерческие организации, </w:t>
      </w:r>
      <w:proofErr w:type="gramStart"/>
      <w:r w:rsidRPr="00EF4B56">
        <w:rPr>
          <w:rFonts w:ascii="Arial" w:eastAsia="Times New Roman" w:hAnsi="Arial" w:cs="Arial"/>
          <w:b/>
          <w:bCs/>
          <w:color w:val="000000"/>
          <w:sz w:val="18"/>
          <w:szCs w:val="18"/>
          <w:lang w:eastAsia="ru-RU"/>
        </w:rPr>
        <w:t>представители</w:t>
      </w:r>
      <w:proofErr w:type="gramEnd"/>
      <w:r w:rsidRPr="00EF4B56">
        <w:rPr>
          <w:rFonts w:ascii="Arial" w:eastAsia="Times New Roman" w:hAnsi="Arial" w:cs="Arial"/>
          <w:b/>
          <w:bCs/>
          <w:color w:val="000000"/>
          <w:sz w:val="18"/>
          <w:szCs w:val="18"/>
          <w:lang w:eastAsia="ru-RU"/>
        </w:rPr>
        <w:t xml:space="preserve"> которых являются членами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специализированные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Приоритетные направления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Программы (проекты) социально ориентированных некоммерческих организаций, указанные в </w:t>
      </w:r>
      <w:hyperlink r:id="rId79"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 должны быть направлены на решение конкретных задач по одному или нескольким из следующих приоритетных направлений</w:t>
      </w:r>
      <w:hyperlink r:id="rId80" w:anchor="block_10003" w:history="1">
        <w:r w:rsidRPr="00EF4B56">
          <w:rPr>
            <w:rFonts w:ascii="Arial" w:eastAsia="Times New Roman" w:hAnsi="Arial" w:cs="Arial"/>
            <w:b/>
            <w:bCs/>
            <w:color w:val="3272C0"/>
            <w:sz w:val="18"/>
            <w:szCs w:val="18"/>
            <w:u w:val="single"/>
            <w:lang w:eastAsia="ru-RU"/>
          </w:rPr>
          <w:t>*(3)</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профилактика социального сиротства, поддержка материнства и детства;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повышение качества жизни людей пожилого возраста;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социальная адаптация инвалидов и их семей;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 развитие дополнительного образования, научно-технического и художественного творчества, массового спорта, деятельности детей и молодежи в сфере краеведения и экологии;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 развитие межнационального сотрудничества.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Могут быть указаны иные направления деятельности в соответствии с </w:t>
      </w:r>
      <w:hyperlink r:id="rId81"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82"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Порядок проведения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 Объявление о проведении конкурса размещается на сайте уполномоченного органа в сети "Интернет" до начала срока приема заявок на участие в конкурсе и включает: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извлечения из настоящего Порядка;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сроки приема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время и место приема заявок на участие в конкурсе, почтовый адрес для направления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номер телефона для получения консультаций по вопросам подготовки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5.2. Срок приема заявок на участие в конкурсе не может быть менее двадцати одного дня.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5.3. Для участия в конкурсе необходимо представить в уполномоченный орган (специализированную организацию) заявку, подготовленную в соответствии с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Одна социально ориентированная некоммерческая организация может подать только одну заявку.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5.4. В течение срока приема заявок на участие в конкурсе уполномоченный орган организует консультирование по вопросам подготовки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5.5. Заявка на участие в конкурсе представляется в уполномоченный орган (специализированную организацию) непосредственно или направляется по почте.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При приеме заявки на участие в конкурсе работник уполномоченного органа (специализированной организации) </w:t>
      </w:r>
      <w:proofErr w:type="gramStart"/>
      <w:r w:rsidRPr="00EF4B56">
        <w:rPr>
          <w:rFonts w:ascii="Arial" w:eastAsia="Times New Roman" w:hAnsi="Arial" w:cs="Arial"/>
          <w:b/>
          <w:bCs/>
          <w:color w:val="000000"/>
          <w:sz w:val="18"/>
          <w:szCs w:val="18"/>
          <w:lang w:eastAsia="ru-RU"/>
        </w:rPr>
        <w:t>регистрирует ее в журнале учета заявок на участие в конкурсе и выдает</w:t>
      </w:r>
      <w:proofErr w:type="gramEnd"/>
      <w:r w:rsidRPr="00EF4B56">
        <w:rPr>
          <w:rFonts w:ascii="Arial" w:eastAsia="Times New Roman" w:hAnsi="Arial" w:cs="Arial"/>
          <w:b/>
          <w:bCs/>
          <w:color w:val="000000"/>
          <w:sz w:val="18"/>
          <w:szCs w:val="18"/>
          <w:lang w:eastAsia="ru-RU"/>
        </w:rPr>
        <w:t xml:space="preserve"> заявителю расписку в получении заявки с указанием перечня принятых документов, даты ее получения и присвоенного регистрационного номера.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При поступлении в уполномоченный орган (специализированную организацию) заявки на участие в конкурсе, направленной по почте, она регистрируется в журнале учета заявок на участие в конкурсе, а расписка в получении заявки не </w:t>
      </w:r>
      <w:proofErr w:type="gramStart"/>
      <w:r w:rsidRPr="00EF4B56">
        <w:rPr>
          <w:rFonts w:ascii="Arial" w:eastAsia="Times New Roman" w:hAnsi="Arial" w:cs="Arial"/>
          <w:b/>
          <w:bCs/>
          <w:color w:val="000000"/>
          <w:sz w:val="18"/>
          <w:szCs w:val="18"/>
          <w:lang w:eastAsia="ru-RU"/>
        </w:rPr>
        <w:t>составляется и не выдается</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Заявка на участие в конкурсе, поступившая в уполномоченный орган (специализированную организацию) после окончания срока приема заявок (в том числе по почте), не </w:t>
      </w:r>
      <w:proofErr w:type="gramStart"/>
      <w:r w:rsidRPr="00EF4B56">
        <w:rPr>
          <w:rFonts w:ascii="Arial" w:eastAsia="Times New Roman" w:hAnsi="Arial" w:cs="Arial"/>
          <w:b/>
          <w:bCs/>
          <w:color w:val="000000"/>
          <w:sz w:val="18"/>
          <w:szCs w:val="18"/>
          <w:lang w:eastAsia="ru-RU"/>
        </w:rPr>
        <w:t>регистрируется и к участию в конкурсе не допускается</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5.6. Заявка на участие в конкурсе может быть отозвана до окончания срока приема заявок путем направления в уполномоченный орган (специализированную организацию) соответствующего обращения социально ориентированной некоммерческой организацией. Отозванные заявки не учитываются при определении количества заявок, представленных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Внесение изменений в заявку на участие в конкурсе допускается только путем представления для включения в ее состав дополнительной информации (в том числе документов). После окончания срока приема заявок на участие в конкурсе дополнительная информация может быть представлена в состав заявки только по запросу уполномоченного органа (специализированной организации) или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5.7. Поданные на участие в конкурсе заявки проверяются уполномоченным органом (специализированной организацией) на соответствие требованиям,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5.8. Заявитель, подавший заявку на участие в конкурсе, не допускается к участию в нем (не является участником конкурса), если: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заявитель не соответствует требованиям к участникам конкурса,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заявителем представлено более одной заявки;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представленная заявителем заявка не соответствует требованиям,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подготовленная заявителем заявка поступила в уполномоченный орган (специализированную организацию) после окончания срока приема заявок (в том числе по почте).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Не может являться основанием для отказа в допуске к участию в конкурсе наличие в документах заявки описок, опечаток, орфографических и арифметических ошибок, за исключением случаев, когда такие ошибки имеют существенное значение для оценки содержания представленных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5.9. Список заявителей, не допущенных к участию в конкурсе (за исключением заявителей, заявки которых поступили после окончания срока приема заявок), передается уполномоченным органом (специализированной организацией) для утверждения в конкурсную комиссию.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Конкурсная комиссия утверждает список заявителей, не допущенных к участию в конкурсе, или вносит в него изменения. Заявители, исключенные конкурсной комиссией из указанного списка, допускаются к участию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5.10. Заявки, представленные участниками конкурса, рассматриваются конкурсной комиссией по критериям,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процессе рассмотрения заявок на участие в конкурсе конкурсная комиссия вправе приглашать на свои заседания представителей участников конкурса, задавать им вопросы и запрашивать у них информацию (в том числе документы), необходимую для оценки заявок по критериям,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 возникновении в процессе рассмотрения заявок на участие в конкурсе вопросов, требующих специальных знаний в различных областях науки, техники, искусства, ремесла, конкурсная комиссия вправе приглашать на свои заседания специалистов для разъяснения таких вопросов.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случае выявления несоответствия участника конкурса или поданной им заявки требованиям, установленным настоящим Положением, конкурсная комиссия не вправе определять такого участника победителем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5.11. Протокол заседания конкурсной комиссии со списком победителей конкурса и размерами предоставляемых субсидий передается для утверждения в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5.12. Итоги конкурса (список победителей конкурса с указанием размеров предоставляемых субсидий) размещаются на сайте уполномоченного органа в сети "Интернет" в срок не более пяти дней</w:t>
      </w:r>
      <w:hyperlink r:id="rId83" w:anchor="block_10004" w:history="1">
        <w:r w:rsidRPr="00EF4B56">
          <w:rPr>
            <w:rFonts w:ascii="Arial" w:eastAsia="Times New Roman" w:hAnsi="Arial" w:cs="Arial"/>
            <w:b/>
            <w:bCs/>
            <w:color w:val="3272C0"/>
            <w:sz w:val="18"/>
            <w:szCs w:val="18"/>
            <w:u w:val="single"/>
            <w:lang w:eastAsia="ru-RU"/>
          </w:rPr>
          <w:t>*(4)</w:t>
        </w:r>
      </w:hyperlink>
      <w:r w:rsidRPr="00EF4B56">
        <w:rPr>
          <w:rFonts w:ascii="Arial" w:eastAsia="Times New Roman" w:hAnsi="Arial" w:cs="Arial"/>
          <w:b/>
          <w:bCs/>
          <w:color w:val="000000"/>
          <w:sz w:val="18"/>
          <w:szCs w:val="18"/>
          <w:lang w:eastAsia="ru-RU"/>
        </w:rPr>
        <w:t> со дня их утверждения.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5.13. Уполномоченный орган (</w:t>
      </w:r>
      <w:proofErr w:type="gramStart"/>
      <w:r w:rsidRPr="00EF4B56">
        <w:rPr>
          <w:rFonts w:ascii="Arial" w:eastAsia="Times New Roman" w:hAnsi="Arial" w:cs="Arial"/>
          <w:b/>
          <w:bCs/>
          <w:color w:val="000000"/>
          <w:sz w:val="18"/>
          <w:szCs w:val="18"/>
          <w:lang w:eastAsia="ru-RU"/>
        </w:rPr>
        <w:t>специализированная</w:t>
      </w:r>
      <w:proofErr w:type="gramEnd"/>
      <w:r w:rsidRPr="00EF4B56">
        <w:rPr>
          <w:rFonts w:ascii="Arial" w:eastAsia="Times New Roman" w:hAnsi="Arial" w:cs="Arial"/>
          <w:b/>
          <w:bCs/>
          <w:color w:val="000000"/>
          <w:sz w:val="18"/>
          <w:szCs w:val="18"/>
          <w:lang w:eastAsia="ru-RU"/>
        </w:rPr>
        <w:t xml:space="preserve"> организация) не направляет уведомления заявителям, не допущенным к участию в конкурсе, и уведомления участникам конкурса о результатах рассмотрения поданных ими заявок.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5.14. Уполномоченный орган (</w:t>
      </w:r>
      <w:proofErr w:type="gramStart"/>
      <w:r w:rsidRPr="00EF4B56">
        <w:rPr>
          <w:rFonts w:ascii="Arial" w:eastAsia="Times New Roman" w:hAnsi="Arial" w:cs="Arial"/>
          <w:b/>
          <w:bCs/>
          <w:color w:val="000000"/>
          <w:sz w:val="18"/>
          <w:szCs w:val="18"/>
          <w:lang w:eastAsia="ru-RU"/>
        </w:rPr>
        <w:t>специализированная</w:t>
      </w:r>
      <w:proofErr w:type="gramEnd"/>
      <w:r w:rsidRPr="00EF4B56">
        <w:rPr>
          <w:rFonts w:ascii="Arial" w:eastAsia="Times New Roman" w:hAnsi="Arial" w:cs="Arial"/>
          <w:b/>
          <w:bCs/>
          <w:color w:val="000000"/>
          <w:sz w:val="18"/>
          <w:szCs w:val="18"/>
          <w:lang w:eastAsia="ru-RU"/>
        </w:rPr>
        <w:t xml:space="preserve"> организация) не возмещает заявителям, не допущенным к участию в конкурсе, участникам и победителям конкурса никаких расходов, связанных с подготовкой и подачей заявок на участие в конкурсе и участием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5.15. Информация об участниках конкурса, рейтинге поданных ими заявок и иная информация о проведении конкурса может размещаться на сайтах уполномоченного органа, специализированной организации в сети "Интернет", других сайтах в сети "Интернет" и в средствах массовой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5.16. Уполномоченный орган в любой момент до утверждения итогов конкурса вправе прекратить проведение конкурса без возмещения участникам конкурса каких-либо расходов и убытков.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Уведомление о прекращении проведения конкурса незамедлительно размещается на сайте уполномоченного органа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5.17. В случае полного отсутствия заявок или в случае принятия решения о несоответствии всех поступивших заявок перечню документов, установленному в пункте настоящим</w:t>
      </w:r>
      <w:hyperlink r:id="rId84" w:history="1">
        <w:r w:rsidRPr="00EF4B56">
          <w:rPr>
            <w:rFonts w:ascii="Arial" w:eastAsia="Times New Roman" w:hAnsi="Arial" w:cs="Arial"/>
            <w:b/>
            <w:bCs/>
            <w:color w:val="3272C0"/>
            <w:sz w:val="18"/>
            <w:szCs w:val="18"/>
            <w:lang w:eastAsia="ru-RU"/>
          </w:rPr>
          <w:t>#</w:t>
        </w:r>
      </w:hyperlink>
      <w:r w:rsidRPr="00EF4B56">
        <w:rPr>
          <w:rFonts w:ascii="Arial" w:eastAsia="Times New Roman" w:hAnsi="Arial" w:cs="Arial"/>
          <w:b/>
          <w:bCs/>
          <w:color w:val="000000"/>
          <w:sz w:val="18"/>
          <w:szCs w:val="18"/>
          <w:lang w:eastAsia="ru-RU"/>
        </w:rPr>
        <w:t> Положением, конкурс признается несостоявшимся, о чем оформляется соответствующий протокол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Условия участия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6.1. Для участия в конкурсе программ (проектов) на получение субсидий из бюджета соискатель представляет следующую конкурсную документацию: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заявление установленной формы на печатном и электронном носителях (</w:t>
      </w:r>
      <w:hyperlink r:id="rId85" w:anchor="block_21010" w:history="1">
        <w:r w:rsidRPr="00EF4B56">
          <w:rPr>
            <w:rFonts w:ascii="Arial" w:eastAsia="Times New Roman" w:hAnsi="Arial" w:cs="Arial"/>
            <w:b/>
            <w:bCs/>
            <w:color w:val="3272C0"/>
            <w:sz w:val="18"/>
            <w:szCs w:val="18"/>
            <w:u w:val="single"/>
            <w:lang w:eastAsia="ru-RU"/>
          </w:rPr>
          <w:t>приложение 1</w:t>
        </w:r>
      </w:hyperlink>
      <w:r w:rsidRPr="00EF4B56">
        <w:rPr>
          <w:rFonts w:ascii="Arial" w:eastAsia="Times New Roman" w:hAnsi="Arial" w:cs="Arial"/>
          <w:b/>
          <w:bCs/>
          <w:color w:val="000000"/>
          <w:sz w:val="18"/>
          <w:szCs w:val="18"/>
          <w:lang w:eastAsia="ru-RU"/>
        </w:rPr>
        <w:t> к Положению);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программу (проект) на печатном и электронном носителях по установленной форме;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выписку из Единого государственного реестра юридических лиц со сведениями о заявителе, выданную не ранее чем за полгода до окончания срока приема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копию учредительных документов заявителя;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копию отчетности, представленной заявителем в Министерство юстиции Российской Федерации (его территориальный орган) за предыдущий отчетный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6.2. В конкурсной документации должны быть представлены расходы по реализации программы (проекта) с учетом того, что средства субсидии не могут быть использованы </w:t>
      </w:r>
      <w:proofErr w:type="gramStart"/>
      <w:r w:rsidRPr="00EF4B56">
        <w:rPr>
          <w:rFonts w:ascii="Arial" w:eastAsia="Times New Roman" w:hAnsi="Arial" w:cs="Arial"/>
          <w:b/>
          <w:bCs/>
          <w:color w:val="000000"/>
          <w:sz w:val="18"/>
          <w:szCs w:val="18"/>
          <w:lang w:eastAsia="ru-RU"/>
        </w:rPr>
        <w:t>на</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оказание </w:t>
      </w:r>
      <w:proofErr w:type="gramStart"/>
      <w:r w:rsidRPr="00EF4B56">
        <w:rPr>
          <w:rFonts w:ascii="Arial" w:eastAsia="Times New Roman" w:hAnsi="Arial" w:cs="Arial"/>
          <w:b/>
          <w:bCs/>
          <w:color w:val="000000"/>
          <w:sz w:val="18"/>
          <w:szCs w:val="18"/>
          <w:lang w:eastAsia="ru-RU"/>
        </w:rPr>
        <w:t>материальной</w:t>
      </w:r>
      <w:proofErr w:type="gramEnd"/>
      <w:r w:rsidRPr="00EF4B56">
        <w:rPr>
          <w:rFonts w:ascii="Arial" w:eastAsia="Times New Roman" w:hAnsi="Arial" w:cs="Arial"/>
          <w:b/>
          <w:bCs/>
          <w:color w:val="000000"/>
          <w:sz w:val="18"/>
          <w:szCs w:val="18"/>
          <w:lang w:eastAsia="ru-RU"/>
        </w:rPr>
        <w:t xml:space="preserve"> помощи, а также платных услуг населению;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проведение митингов, демонстраций, пикетирования;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реализацию мероприятий, предполагающих извлечение прибыли.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xml:space="preserve">6.3. </w:t>
      </w:r>
      <w:proofErr w:type="gramStart"/>
      <w:r w:rsidRPr="00EF4B56">
        <w:rPr>
          <w:rFonts w:ascii="Arial" w:eastAsia="Times New Roman" w:hAnsi="Arial" w:cs="Arial"/>
          <w:b/>
          <w:bCs/>
          <w:color w:val="000000"/>
          <w:sz w:val="18"/>
          <w:szCs w:val="18"/>
          <w:lang w:eastAsia="ru-RU"/>
        </w:rPr>
        <w:t>Кроме документов, указанных в </w:t>
      </w:r>
      <w:hyperlink r:id="rId86" w:anchor="block_61" w:history="1">
        <w:r w:rsidRPr="00EF4B56">
          <w:rPr>
            <w:rFonts w:ascii="Arial" w:eastAsia="Times New Roman" w:hAnsi="Arial" w:cs="Arial"/>
            <w:b/>
            <w:bCs/>
            <w:color w:val="3272C0"/>
            <w:sz w:val="18"/>
            <w:szCs w:val="18"/>
            <w:u w:val="single"/>
            <w:lang w:eastAsia="ru-RU"/>
          </w:rPr>
          <w:t>пункте 3.1</w:t>
        </w:r>
      </w:hyperlink>
      <w:r w:rsidRPr="00EF4B56">
        <w:rPr>
          <w:rFonts w:ascii="Arial" w:eastAsia="Times New Roman" w:hAnsi="Arial" w:cs="Arial"/>
          <w:b/>
          <w:bCs/>
          <w:color w:val="000000"/>
          <w:sz w:val="18"/>
          <w:szCs w:val="18"/>
          <w:lang w:eastAsia="ru-RU"/>
        </w:rPr>
        <w:t> настоящего Положения, соискатель может представить дополнительные документы и материалы о деятельности организации, в том числе информацию о ранее реализованных программы (проекта).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По-видимому, в тексте предыдущего абзаца допущена опечатка. Вместо слов "в пункте 3.1 настоящего Положения" следует читать "в </w:t>
      </w:r>
      <w:hyperlink r:id="rId87" w:anchor="block_61" w:history="1">
        <w:r w:rsidRPr="00EF4B56">
          <w:rPr>
            <w:rFonts w:ascii="Arial" w:eastAsia="Times New Roman" w:hAnsi="Arial" w:cs="Arial"/>
            <w:b/>
            <w:bCs/>
            <w:color w:val="3272C0"/>
            <w:sz w:val="18"/>
            <w:szCs w:val="18"/>
            <w:u w:val="single"/>
            <w:lang w:eastAsia="ru-RU"/>
          </w:rPr>
          <w:t>пункте 6.1</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Если информация (в том числе документы), включенная в состав заявки на участие в конкурсе, содержит персональные данные, в состав заявки должны быть включены согласия субъектов этих данных на их обработку. В противном случае включение в состав заявки на участие в конкурсе информации, содержащей персональные данные, не допускается.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Предоставление и использование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7.1. Уполномоченный орган заключают с победителями конкурса договоры в течение __ календарных дней</w:t>
      </w:r>
      <w:hyperlink r:id="rId88" w:anchor="block_10005" w:history="1">
        <w:r w:rsidRPr="00EF4B56">
          <w:rPr>
            <w:rFonts w:ascii="Arial" w:eastAsia="Times New Roman" w:hAnsi="Arial" w:cs="Arial"/>
            <w:b/>
            <w:bCs/>
            <w:color w:val="3272C0"/>
            <w:sz w:val="18"/>
            <w:szCs w:val="18"/>
            <w:u w:val="single"/>
            <w:lang w:eastAsia="ru-RU"/>
          </w:rPr>
          <w:t>*(5)</w:t>
        </w:r>
      </w:hyperlink>
      <w:r w:rsidRPr="00EF4B56">
        <w:rPr>
          <w:rFonts w:ascii="Arial" w:eastAsia="Times New Roman" w:hAnsi="Arial" w:cs="Arial"/>
          <w:b/>
          <w:bCs/>
          <w:color w:val="000000"/>
          <w:sz w:val="18"/>
          <w:szCs w:val="18"/>
          <w:lang w:eastAsia="ru-RU"/>
        </w:rPr>
        <w:t> с момента официального опубликования результатов конкурса по форме согласно </w:t>
      </w:r>
      <w:hyperlink r:id="rId89" w:anchor="block_21020" w:history="1">
        <w:r w:rsidRPr="00EF4B56">
          <w:rPr>
            <w:rFonts w:ascii="Arial" w:eastAsia="Times New Roman" w:hAnsi="Arial" w:cs="Arial"/>
            <w:b/>
            <w:bCs/>
            <w:color w:val="3272C0"/>
            <w:sz w:val="18"/>
            <w:szCs w:val="18"/>
            <w:u w:val="single"/>
            <w:lang w:eastAsia="ru-RU"/>
          </w:rPr>
          <w:t>приложению 2</w:t>
        </w:r>
      </w:hyperlink>
      <w:r w:rsidRPr="00EF4B56">
        <w:rPr>
          <w:rFonts w:ascii="Arial" w:eastAsia="Times New Roman" w:hAnsi="Arial" w:cs="Arial"/>
          <w:b/>
          <w:bCs/>
          <w:color w:val="000000"/>
          <w:sz w:val="18"/>
          <w:szCs w:val="18"/>
          <w:lang w:eastAsia="ru-RU"/>
        </w:rPr>
        <w:t xml:space="preserve"> к настоящему Положению, </w:t>
      </w:r>
      <w:proofErr w:type="gramStart"/>
      <w:r w:rsidRPr="00EF4B56">
        <w:rPr>
          <w:rFonts w:ascii="Arial" w:eastAsia="Times New Roman" w:hAnsi="Arial" w:cs="Arial"/>
          <w:b/>
          <w:bCs/>
          <w:color w:val="000000"/>
          <w:sz w:val="18"/>
          <w:szCs w:val="18"/>
          <w:lang w:eastAsia="ru-RU"/>
        </w:rPr>
        <w:t>в</w:t>
      </w:r>
      <w:proofErr w:type="gramEnd"/>
      <w:r w:rsidRPr="00EF4B56">
        <w:rPr>
          <w:rFonts w:ascii="Arial" w:eastAsia="Times New Roman" w:hAnsi="Arial" w:cs="Arial"/>
          <w:b/>
          <w:bCs/>
          <w:color w:val="000000"/>
          <w:sz w:val="18"/>
          <w:szCs w:val="18"/>
          <w:lang w:eastAsia="ru-RU"/>
        </w:rPr>
        <w:t xml:space="preserve"> которых предусматриваются: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условия, порядок и сроки предоставления субсидий, в том числе требования по обеспечению прозрачности деятельности социально ориентированной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размеры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цели и сроки использования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порядок и сроки предоставления отчетности об использовании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порядок возврата субсидии в случае ее нецелевого использования или неиспользования в установленные сроки.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7.2. Если в течение установленного срока договор не заключен по вине получателя субсидии, то он теряет право на ее получение.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7.3. Условия предоставления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соответствие социально ориентированной некоммерческой организации требованиям к участникам конкурса, установленным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включение социально ориентированной некоммерческой организации в список победителей конкурса, утвержденный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заключение социально </w:t>
      </w:r>
      <w:proofErr w:type="gramStart"/>
      <w:r w:rsidRPr="00EF4B56">
        <w:rPr>
          <w:rFonts w:ascii="Arial" w:eastAsia="Times New Roman" w:hAnsi="Arial" w:cs="Arial"/>
          <w:b/>
          <w:bCs/>
          <w:color w:val="000000"/>
          <w:sz w:val="18"/>
          <w:szCs w:val="18"/>
          <w:lang w:eastAsia="ru-RU"/>
        </w:rPr>
        <w:t>ориентированной</w:t>
      </w:r>
      <w:proofErr w:type="gramEnd"/>
      <w:r w:rsidRPr="00EF4B56">
        <w:rPr>
          <w:rFonts w:ascii="Arial" w:eastAsia="Times New Roman" w:hAnsi="Arial" w:cs="Arial"/>
          <w:b/>
          <w:bCs/>
          <w:color w:val="000000"/>
          <w:sz w:val="18"/>
          <w:szCs w:val="18"/>
          <w:lang w:eastAsia="ru-RU"/>
        </w:rPr>
        <w:t xml:space="preserve"> некоммерческой организации договора, указанного в </w:t>
      </w:r>
      <w:hyperlink r:id="rId90" w:anchor="block_71" w:history="1">
        <w:r w:rsidRPr="00EF4B56">
          <w:rPr>
            <w:rFonts w:ascii="Arial" w:eastAsia="Times New Roman" w:hAnsi="Arial" w:cs="Arial"/>
            <w:b/>
            <w:bCs/>
            <w:color w:val="3272C0"/>
            <w:sz w:val="18"/>
            <w:szCs w:val="18"/>
            <w:u w:val="single"/>
            <w:lang w:eastAsia="ru-RU"/>
          </w:rPr>
          <w:t>пункте 7.1</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обязательство социально ориентированной некоммерческой организации по финансированию программы (проекта), указанной в </w:t>
      </w:r>
      <w:hyperlink r:id="rId91"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 за счет средств из внебюджетных источников в размере не менее двадцати пяти процентов общей суммы расходов на реализацию программы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счет исполнения обязательства социально ориентированной некоммерческой организации по финансированию программы (проекта), указанной в </w:t>
      </w:r>
      <w:hyperlink r:id="rId92"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 за счет средств из внебюджетных источников засчитываются использованные на соответствующие цели денежные средства, иное имущество, имущественные права, а также безвозмездно полученные социально ориентированной некоммерческой организацией работы и услуги, труд добровольцев.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7.4</w:t>
      </w:r>
      <w:proofErr w:type="gramStart"/>
      <w:r w:rsidRPr="00EF4B56">
        <w:rPr>
          <w:rFonts w:ascii="Arial" w:eastAsia="Times New Roman" w:hAnsi="Arial" w:cs="Arial"/>
          <w:b/>
          <w:bCs/>
          <w:color w:val="000000"/>
          <w:sz w:val="18"/>
          <w:szCs w:val="18"/>
          <w:lang w:eastAsia="ru-RU"/>
        </w:rPr>
        <w:t xml:space="preserve"> П</w:t>
      </w:r>
      <w:proofErr w:type="gramEnd"/>
      <w:r w:rsidRPr="00EF4B56">
        <w:rPr>
          <w:rFonts w:ascii="Arial" w:eastAsia="Times New Roman" w:hAnsi="Arial" w:cs="Arial"/>
          <w:b/>
          <w:bCs/>
          <w:color w:val="000000"/>
          <w:sz w:val="18"/>
          <w:szCs w:val="18"/>
          <w:lang w:eastAsia="ru-RU"/>
        </w:rPr>
        <w:t>ри соблюдении условий, предусмотренных </w:t>
      </w:r>
      <w:hyperlink r:id="rId93" w:anchor="block_73" w:history="1">
        <w:r w:rsidRPr="00EF4B56">
          <w:rPr>
            <w:rFonts w:ascii="Arial" w:eastAsia="Times New Roman" w:hAnsi="Arial" w:cs="Arial"/>
            <w:b/>
            <w:bCs/>
            <w:color w:val="3272C0"/>
            <w:sz w:val="18"/>
            <w:szCs w:val="18"/>
            <w:u w:val="single"/>
            <w:lang w:eastAsia="ru-RU"/>
          </w:rPr>
          <w:t>пунктом 7.3</w:t>
        </w:r>
      </w:hyperlink>
      <w:r w:rsidRPr="00EF4B56">
        <w:rPr>
          <w:rFonts w:ascii="Arial" w:eastAsia="Times New Roman" w:hAnsi="Arial" w:cs="Arial"/>
          <w:b/>
          <w:bCs/>
          <w:color w:val="000000"/>
          <w:sz w:val="18"/>
          <w:szCs w:val="18"/>
          <w:lang w:eastAsia="ru-RU"/>
        </w:rPr>
        <w:t> настоящего Положения, субсидия перечисляется на банковские счета соответствующих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7.5. Предоставленные субсидии могут быть использованы только на цели, указанные в </w:t>
      </w:r>
      <w:hyperlink r:id="rId94" w:anchor="block_204" w:history="1">
        <w:r w:rsidRPr="00EF4B56">
          <w:rPr>
            <w:rFonts w:ascii="Arial" w:eastAsia="Times New Roman" w:hAnsi="Arial" w:cs="Arial"/>
            <w:b/>
            <w:bCs/>
            <w:color w:val="3272C0"/>
            <w:sz w:val="18"/>
            <w:szCs w:val="18"/>
            <w:u w:val="single"/>
            <w:lang w:eastAsia="ru-RU"/>
          </w:rPr>
          <w:t>пункте 4</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 счет предоставленных субсидий социально ориентированные некоммерческие организации вправе осуществлять в соответствии с программами (проектами), указанными в </w:t>
      </w:r>
      <w:hyperlink r:id="rId95"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 следующие расходы на свое содержание и ведение уставной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оплата труда;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оплата товаров, работ,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арендная плата;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уплата налогов, сборов, страховых взносов и иных обязательных платежей в бюджетную систему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прочие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 счет предоставленных субсидий социально ориентированным некоммерческим организациям запрещается осуществлять следующие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связанные с осуществлением предпринимательской деятельности и оказанием помощи 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связанные с осуществлением деятельности, напрямую не связанной с программами (проектами), указанными в </w:t>
      </w:r>
      <w:hyperlink r:id="rId96"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на поддержку политических партий и кампаний;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на проведение митингов, демонстраций, пикетирований;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на фундаментальные научные исследования;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расходы на приобретение алкогольных напитков и табачной продукции;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уплата штрафов.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7.6. Предоставленные субсидии должны быть использованы в сроки, предусмотренные договором о предоставлении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Сроки использования субсидий могут определяться в договорах о предоставлении субсидий в индивидуальном порядке с учетом сроков реализации программ (проектов), указанных в </w:t>
      </w:r>
      <w:hyperlink r:id="rId97"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Сроки использования субсидий не ограничиваются финансовым годом, в котором предоставлены эти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7.7. Получатели субсидий представляют в уполномоченный орган отчеты об использовании субсидий по форме, установленной уполномоченным органом, в сроки, предусмотренные договором о предоставлении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Сроки предоставления отчетности могут определяться в договорах о предоставлении субсидий в индивидуальном порядке с учетом сроков реализации программ (проектов), указанных в </w:t>
      </w:r>
      <w:hyperlink r:id="rId98" w:anchor="block_15" w:history="1">
        <w:r w:rsidRPr="00EF4B56">
          <w:rPr>
            <w:rFonts w:ascii="Arial" w:eastAsia="Times New Roman" w:hAnsi="Arial" w:cs="Arial"/>
            <w:b/>
            <w:bCs/>
            <w:color w:val="3272C0"/>
            <w:sz w:val="18"/>
            <w:szCs w:val="18"/>
            <w:u w:val="single"/>
            <w:lang w:eastAsia="ru-RU"/>
          </w:rPr>
          <w:t>пункте 1.5</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7.8. Субсидии, использованные их получателями не по целевому назначению и (или) неиспользованные в сроки, предусмотренные договорами о предоставлении субсидий, подлежат возврату в бюджет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7.9.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целевым использованием субсидий осуществляют уполномоченный орган и главный распорядитель бюджетных средств.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Порядок определения объема субсидий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8.1. На основе баллов, полученных каждой отобранной программой (проектом) согласно методике, установленной в рамках проведения конкурса, формируется рейтинг программ (проектов) организаций, в </w:t>
      </w:r>
      <w:proofErr w:type="gramStart"/>
      <w:r w:rsidRPr="00EF4B56">
        <w:rPr>
          <w:rFonts w:ascii="Arial" w:eastAsia="Times New Roman" w:hAnsi="Arial" w:cs="Arial"/>
          <w:b/>
          <w:bCs/>
          <w:color w:val="000000"/>
          <w:sz w:val="18"/>
          <w:szCs w:val="18"/>
          <w:lang w:eastAsia="ru-RU"/>
        </w:rPr>
        <w:t>котором</w:t>
      </w:r>
      <w:proofErr w:type="gramEnd"/>
      <w:r w:rsidRPr="00EF4B56">
        <w:rPr>
          <w:rFonts w:ascii="Arial" w:eastAsia="Times New Roman" w:hAnsi="Arial" w:cs="Arial"/>
          <w:b/>
          <w:bCs/>
          <w:color w:val="000000"/>
          <w:sz w:val="18"/>
          <w:szCs w:val="18"/>
          <w:lang w:eastAsia="ru-RU"/>
        </w:rPr>
        <w:t xml:space="preserve"> организации, получившие большее количество баллов, получают более высокий рейтинг.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8.2. Средства выделяются первой в рейтинге организации, еще не участвующей в распределении, в объеме необходимом для реализации программы (проекта) в соответствии с заявкой организации с учетом ограничений, установленных </w:t>
      </w:r>
      <w:hyperlink r:id="rId99" w:anchor="block_13" w:history="1">
        <w:r w:rsidRPr="00EF4B56">
          <w:rPr>
            <w:rFonts w:ascii="Arial" w:eastAsia="Times New Roman" w:hAnsi="Arial" w:cs="Arial"/>
            <w:b/>
            <w:bCs/>
            <w:color w:val="3272C0"/>
            <w:sz w:val="18"/>
            <w:szCs w:val="18"/>
            <w:u w:val="single"/>
            <w:lang w:eastAsia="ru-RU"/>
          </w:rPr>
          <w:t>пунктом 1.3</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8.3.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по критерию обоснованности оценка программы (проекта) составляет менее 3 баллов, то члены комиссии вправе провести экономическую экспертизу, в том числе с привлечением экспертов, для оценки реального объема средств, с использованием которых предложенная программа (проект) может быть реализована. С учетом проведенной экспертизы программе (проекту) могут быть предусмотрены средства в меньшем объеме, чем это указано в заявке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8.4. После определения суммы средств на конкретную программу (проект) и наличия нераспределенного остатка средств, предназначенных на поддержку, и программ (проектов) в рейтинге выбирается следующая программа (проект) и определяется сумма в соответствии с </w:t>
      </w:r>
      <w:hyperlink r:id="rId100" w:anchor="block_82" w:history="1">
        <w:r w:rsidRPr="00EF4B56">
          <w:rPr>
            <w:rFonts w:ascii="Arial" w:eastAsia="Times New Roman" w:hAnsi="Arial" w:cs="Arial"/>
            <w:b/>
            <w:bCs/>
            <w:color w:val="3272C0"/>
            <w:sz w:val="18"/>
            <w:szCs w:val="18"/>
            <w:u w:val="single"/>
            <w:lang w:eastAsia="ru-RU"/>
          </w:rPr>
          <w:t>пунктами 8.2</w:t>
        </w:r>
      </w:hyperlink>
      <w:r w:rsidRPr="00EF4B56">
        <w:rPr>
          <w:rFonts w:ascii="Arial" w:eastAsia="Times New Roman" w:hAnsi="Arial" w:cs="Arial"/>
          <w:b/>
          <w:bCs/>
          <w:color w:val="000000"/>
          <w:sz w:val="18"/>
          <w:szCs w:val="18"/>
          <w:lang w:eastAsia="ru-RU"/>
        </w:rPr>
        <w:t>. и </w:t>
      </w:r>
      <w:hyperlink r:id="rId101" w:anchor="block_83" w:history="1">
        <w:r w:rsidRPr="00EF4B56">
          <w:rPr>
            <w:rFonts w:ascii="Arial" w:eastAsia="Times New Roman" w:hAnsi="Arial" w:cs="Arial"/>
            <w:b/>
            <w:bCs/>
            <w:color w:val="3272C0"/>
            <w:sz w:val="18"/>
            <w:szCs w:val="18"/>
            <w:u w:val="single"/>
            <w:lang w:eastAsia="ru-RU"/>
          </w:rPr>
          <w:t>8.3</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102" w:anchor="block_2100" w:history="1">
        <w:r w:rsidRPr="00EF4B56">
          <w:rPr>
            <w:rFonts w:ascii="Arial" w:eastAsia="Times New Roman" w:hAnsi="Arial" w:cs="Arial"/>
            <w:b/>
            <w:bCs/>
            <w:color w:val="3272C0"/>
            <w:sz w:val="18"/>
            <w:szCs w:val="18"/>
            <w:u w:val="single"/>
            <w:lang w:eastAsia="ru-RU"/>
          </w:rPr>
          <w:t>Положению</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Рекомендуемый образец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Заявление</w:t>
      </w:r>
      <w:r w:rsidRPr="00EF4B56">
        <w:rPr>
          <w:rFonts w:ascii="Arial" w:eastAsia="Times New Roman" w:hAnsi="Arial" w:cs="Arial"/>
          <w:b/>
          <w:bCs/>
          <w:color w:val="000000"/>
          <w:sz w:val="18"/>
          <w:szCs w:val="18"/>
          <w:lang w:eastAsia="ru-RU"/>
        </w:rPr>
        <w:br/>
        <w:t>на участие в конкурсном отборе социально ориентированных некоммерческих организаций для предоставления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55" w:type="dxa"/>
        <w:tblCellMar>
          <w:left w:w="0" w:type="dxa"/>
          <w:right w:w="0" w:type="dxa"/>
        </w:tblCellMar>
        <w:tblLook w:val="04A0" w:firstRow="1" w:lastRow="0" w:firstColumn="1" w:lastColumn="0" w:noHBand="0" w:noVBand="1"/>
      </w:tblPr>
      <w:tblGrid>
        <w:gridCol w:w="10155"/>
      </w:tblGrid>
      <w:tr w:rsidR="00EF4B56" w:rsidRPr="00EF4B56" w:rsidTr="00EF4B56">
        <w:tc>
          <w:tcPr>
            <w:tcW w:w="10125"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(полное наименование </w:t>
      </w:r>
      <w:proofErr w:type="gramStart"/>
      <w:r w:rsidRPr="00EF4B56">
        <w:rPr>
          <w:rFonts w:ascii="Arial" w:eastAsia="Times New Roman" w:hAnsi="Arial" w:cs="Arial"/>
          <w:b/>
          <w:bCs/>
          <w:color w:val="000000"/>
          <w:sz w:val="18"/>
          <w:szCs w:val="18"/>
          <w:lang w:eastAsia="ru-RU"/>
        </w:rPr>
        <w:t>некоммерческой</w:t>
      </w:r>
      <w:proofErr w:type="gramEnd"/>
      <w:r w:rsidRPr="00EF4B56">
        <w:rPr>
          <w:rFonts w:ascii="Arial" w:eastAsia="Times New Roman" w:hAnsi="Arial" w:cs="Arial"/>
          <w:b/>
          <w:bCs/>
          <w:color w:val="000000"/>
          <w:sz w:val="18"/>
          <w:szCs w:val="18"/>
          <w:lang w:eastAsia="ru-RU"/>
        </w:rPr>
        <w:t xml:space="preserve">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789" w:type="dxa"/>
        <w:tblCellMar>
          <w:left w:w="0" w:type="dxa"/>
          <w:right w:w="0" w:type="dxa"/>
        </w:tblCellMar>
        <w:tblLook w:val="04A0" w:firstRow="1" w:lastRow="0" w:firstColumn="1" w:lastColumn="0" w:noHBand="0" w:noVBand="1"/>
      </w:tblPr>
      <w:tblGrid>
        <w:gridCol w:w="6104"/>
        <w:gridCol w:w="3685"/>
      </w:tblGrid>
      <w:tr w:rsidR="00EF4B56" w:rsidRPr="00EF4B56" w:rsidTr="002F1D11">
        <w:tc>
          <w:tcPr>
            <w:tcW w:w="6104"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Сокращенное наименование </w:t>
            </w:r>
            <w:proofErr w:type="gramStart"/>
            <w:r w:rsidRPr="00EF4B56">
              <w:rPr>
                <w:rFonts w:ascii="Times New Roman" w:eastAsia="Times New Roman" w:hAnsi="Times New Roman" w:cs="Times New Roman"/>
                <w:sz w:val="24"/>
                <w:szCs w:val="24"/>
                <w:lang w:eastAsia="ru-RU"/>
              </w:rPr>
              <w:t>некоммерческой</w:t>
            </w:r>
            <w:proofErr w:type="gramEnd"/>
            <w:r w:rsidRPr="00EF4B56">
              <w:rPr>
                <w:rFonts w:ascii="Times New Roman" w:eastAsia="Times New Roman" w:hAnsi="Times New Roman" w:cs="Times New Roman"/>
                <w:sz w:val="24"/>
                <w:szCs w:val="24"/>
                <w:lang w:eastAsia="ru-RU"/>
              </w:rPr>
              <w:t xml:space="preserve"> организации</w:t>
            </w:r>
          </w:p>
        </w:tc>
        <w:tc>
          <w:tcPr>
            <w:tcW w:w="368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Организационно-правовая форма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Дата регистрации (при создании до 1 июля 2002 года)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Дата внесения записи о создании в Единый государственный реестр юридических лиц (при создании после 1 июля 2002 года)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Основной государственный регистрационный номер</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Код по общероссийскому классификатору продукции (ОКПО)</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w:t>
            </w:r>
            <w:proofErr w:type="gramStart"/>
            <w:r w:rsidRPr="00EF4B56">
              <w:rPr>
                <w:rFonts w:ascii="Times New Roman" w:eastAsia="Times New Roman" w:hAnsi="Times New Roman" w:cs="Times New Roman"/>
                <w:sz w:val="24"/>
                <w:szCs w:val="24"/>
                <w:lang w:eastAsia="ru-RU"/>
              </w:rPr>
              <w:t>д(</w:t>
            </w:r>
            <w:proofErr w:type="gramEnd"/>
            <w:r w:rsidRPr="00EF4B56">
              <w:rPr>
                <w:rFonts w:ascii="Times New Roman" w:eastAsia="Times New Roman" w:hAnsi="Times New Roman" w:cs="Times New Roman"/>
                <w:sz w:val="24"/>
                <w:szCs w:val="24"/>
                <w:lang w:eastAsia="ru-RU"/>
              </w:rPr>
              <w:t>ы) по общероссийскому классификатору внешнеэкономической деятельности (</w:t>
            </w:r>
            <w:hyperlink r:id="rId103" w:history="1">
              <w:r w:rsidRPr="00EF4B56">
                <w:rPr>
                  <w:rFonts w:ascii="Times New Roman" w:eastAsia="Times New Roman" w:hAnsi="Times New Roman" w:cs="Times New Roman"/>
                  <w:color w:val="3272C0"/>
                  <w:sz w:val="24"/>
                  <w:szCs w:val="24"/>
                  <w:u w:val="single"/>
                  <w:lang w:eastAsia="ru-RU"/>
                </w:rPr>
                <w:t>ОКВЭД</w:t>
              </w:r>
            </w:hyperlink>
            <w:r w:rsidRPr="00EF4B56">
              <w:rPr>
                <w:rFonts w:ascii="Times New Roman" w:eastAsia="Times New Roman" w:hAnsi="Times New Roman" w:cs="Times New Roman"/>
                <w:sz w:val="24"/>
                <w:szCs w:val="24"/>
                <w:lang w:eastAsia="ru-RU"/>
              </w:rPr>
              <w:t>)</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Индивидуальный номер налогоплательщика (ИНН)</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Код причины постановки на учет (КПП)</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Номер расчетного счета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банка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Банковский идентификационный код (</w:t>
            </w:r>
            <w:hyperlink r:id="rId104" w:history="1">
              <w:r w:rsidRPr="00EF4B56">
                <w:rPr>
                  <w:rFonts w:ascii="Times New Roman" w:eastAsia="Times New Roman" w:hAnsi="Times New Roman" w:cs="Times New Roman"/>
                  <w:color w:val="3272C0"/>
                  <w:sz w:val="24"/>
                  <w:szCs w:val="24"/>
                  <w:u w:val="single"/>
                  <w:lang w:eastAsia="ru-RU"/>
                </w:rPr>
                <w:t>БИК</w:t>
              </w:r>
            </w:hyperlink>
            <w:r w:rsidRPr="00EF4B56">
              <w:rPr>
                <w:rFonts w:ascii="Times New Roman" w:eastAsia="Times New Roman" w:hAnsi="Times New Roman" w:cs="Times New Roman"/>
                <w:sz w:val="24"/>
                <w:szCs w:val="24"/>
                <w:lang w:eastAsia="ru-RU"/>
              </w:rPr>
              <w:t>)</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Номер корреспондентского счета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Адрес (место нахождения) постоянно действующего органа </w:t>
            </w:r>
            <w:proofErr w:type="gramStart"/>
            <w:r w:rsidRPr="00EF4B56">
              <w:rPr>
                <w:rFonts w:ascii="Times New Roman" w:eastAsia="Times New Roman" w:hAnsi="Times New Roman" w:cs="Times New Roman"/>
                <w:sz w:val="24"/>
                <w:szCs w:val="24"/>
                <w:lang w:eastAsia="ru-RU"/>
              </w:rPr>
              <w:t>некоммерческой</w:t>
            </w:r>
            <w:proofErr w:type="gramEnd"/>
            <w:r w:rsidRPr="00EF4B56">
              <w:rPr>
                <w:rFonts w:ascii="Times New Roman" w:eastAsia="Times New Roman" w:hAnsi="Times New Roman" w:cs="Times New Roman"/>
                <w:sz w:val="24"/>
                <w:szCs w:val="24"/>
                <w:lang w:eastAsia="ru-RU"/>
              </w:rPr>
              <w:t xml:space="preserve"> организации</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Почтовый адрес</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Телефон</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Сайт в сети Интернет</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Адрес электронной почты</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должности руководителя</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Фамилия, имя, отчество руководителя</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Численность работников</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Численность добровольцев</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Численность учредителей (участников, членов)</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Общая сумма денежных средств, полученных некоммерческой организацией в предыдущем году, из них:</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взносы учредителей (участников, членов)</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гранты и пожертвования юридических лиц</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пожертвования физических лиц</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средства, предоставленные из федерального бюджета, бюджетов субъектов Российской Федерации, местных бюджетов</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2F1D11">
        <w:tc>
          <w:tcPr>
            <w:tcW w:w="6104"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доход от целевого капитала</w:t>
            </w:r>
          </w:p>
        </w:tc>
        <w:tc>
          <w:tcPr>
            <w:tcW w:w="36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789" w:type="dxa"/>
        <w:tblCellMar>
          <w:left w:w="0" w:type="dxa"/>
          <w:right w:w="0" w:type="dxa"/>
        </w:tblCellMar>
        <w:tblLook w:val="04A0" w:firstRow="1" w:lastRow="0" w:firstColumn="1" w:lastColumn="0" w:noHBand="0" w:noVBand="1"/>
      </w:tblPr>
      <w:tblGrid>
        <w:gridCol w:w="9789"/>
      </w:tblGrid>
      <w:tr w:rsidR="00EF4B56" w:rsidRPr="00EF4B56" w:rsidTr="00630B7A">
        <w:tc>
          <w:tcPr>
            <w:tcW w:w="9789"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Информация о видах деятельности, осуществляемых некоммерческой организацией</w:t>
            </w:r>
          </w:p>
        </w:tc>
      </w:tr>
      <w:tr w:rsidR="00EF4B56" w:rsidRPr="00EF4B56" w:rsidTr="00630B7A">
        <w:tc>
          <w:tcPr>
            <w:tcW w:w="9789" w:type="dxa"/>
            <w:tcBorders>
              <w:left w:val="single" w:sz="6" w:space="0" w:color="000000"/>
              <w:bottom w:val="single" w:sz="6" w:space="0" w:color="000000"/>
              <w:right w:val="single" w:sz="6" w:space="0" w:color="000000"/>
            </w:tcBorders>
            <w:hideMark/>
          </w:tcPr>
          <w:p w:rsidR="00EF4B56" w:rsidRPr="00EF4B56" w:rsidRDefault="00EF4B56" w:rsidP="00EF4B56">
            <w:pPr>
              <w:spacing w:after="24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br/>
            </w:r>
            <w:r w:rsidRPr="00EF4B56">
              <w:rPr>
                <w:rFonts w:ascii="Times New Roman" w:eastAsia="Times New Roman" w:hAnsi="Times New Roman" w:cs="Times New Roman"/>
                <w:sz w:val="24"/>
                <w:szCs w:val="24"/>
                <w:lang w:eastAsia="ru-RU"/>
              </w:rPr>
              <w:br/>
            </w:r>
            <w:r w:rsidRPr="00EF4B56">
              <w:rPr>
                <w:rFonts w:ascii="Times New Roman" w:eastAsia="Times New Roman" w:hAnsi="Times New Roman" w:cs="Times New Roman"/>
                <w:sz w:val="24"/>
                <w:szCs w:val="24"/>
                <w:lang w:eastAsia="ru-RU"/>
              </w:rPr>
              <w:br/>
            </w:r>
            <w:r w:rsidRPr="00EF4B56">
              <w:rPr>
                <w:rFonts w:ascii="Times New Roman" w:eastAsia="Times New Roman" w:hAnsi="Times New Roman" w:cs="Times New Roman"/>
                <w:sz w:val="24"/>
                <w:szCs w:val="24"/>
                <w:lang w:eastAsia="ru-RU"/>
              </w:rPr>
              <w:br/>
            </w:r>
            <w:r w:rsidRPr="00EF4B56">
              <w:rPr>
                <w:rFonts w:ascii="Times New Roman" w:eastAsia="Times New Roman" w:hAnsi="Times New Roman" w:cs="Times New Roman"/>
                <w:sz w:val="24"/>
                <w:szCs w:val="24"/>
                <w:lang w:eastAsia="ru-RU"/>
              </w:rPr>
              <w:br/>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789" w:type="dxa"/>
        <w:tblCellMar>
          <w:left w:w="0" w:type="dxa"/>
          <w:right w:w="0" w:type="dxa"/>
        </w:tblCellMar>
        <w:tblLook w:val="04A0" w:firstRow="1" w:lastRow="0" w:firstColumn="1" w:lastColumn="0" w:noHBand="0" w:noVBand="1"/>
      </w:tblPr>
      <w:tblGrid>
        <w:gridCol w:w="5395"/>
        <w:gridCol w:w="4394"/>
      </w:tblGrid>
      <w:tr w:rsidR="00EF4B56" w:rsidRPr="00EF4B56" w:rsidTr="00630B7A">
        <w:tc>
          <w:tcPr>
            <w:tcW w:w="9789" w:type="dxa"/>
            <w:gridSpan w:val="2"/>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Информация о программе, представленной в составе заявки на участие в конкурсном отборе социально ориентированных некоммерческих организаций</w:t>
            </w: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программы</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Наименование органа управления </w:t>
            </w:r>
            <w:proofErr w:type="gramStart"/>
            <w:r w:rsidRPr="00EF4B56">
              <w:rPr>
                <w:rFonts w:ascii="Times New Roman" w:eastAsia="Times New Roman" w:hAnsi="Times New Roman" w:cs="Times New Roman"/>
                <w:sz w:val="24"/>
                <w:szCs w:val="24"/>
                <w:lang w:eastAsia="ru-RU"/>
              </w:rPr>
              <w:t>некоммерческой</w:t>
            </w:r>
            <w:proofErr w:type="gramEnd"/>
            <w:r w:rsidRPr="00EF4B56">
              <w:rPr>
                <w:rFonts w:ascii="Times New Roman" w:eastAsia="Times New Roman" w:hAnsi="Times New Roman" w:cs="Times New Roman"/>
                <w:sz w:val="24"/>
                <w:szCs w:val="24"/>
                <w:lang w:eastAsia="ru-RU"/>
              </w:rPr>
              <w:t xml:space="preserve"> организации, утвердившего программу</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Дата утверждения программы</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Сроки реализации программы</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Сроки реализации мероприятий программы, для финансового обеспечения которых запрашивается субсидия</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Общая сумма планируемых расходов на реализацию программы</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Запрашиваемый размер субсидии</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630B7A">
        <w:tc>
          <w:tcPr>
            <w:tcW w:w="53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Предполагаемая сумма софинансирования программы</w:t>
            </w:r>
          </w:p>
        </w:tc>
        <w:tc>
          <w:tcPr>
            <w:tcW w:w="439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789" w:type="dxa"/>
        <w:tblCellMar>
          <w:left w:w="0" w:type="dxa"/>
          <w:right w:w="0" w:type="dxa"/>
        </w:tblCellMar>
        <w:tblLook w:val="04A0" w:firstRow="1" w:lastRow="0" w:firstColumn="1" w:lastColumn="0" w:noHBand="0" w:noVBand="1"/>
      </w:tblPr>
      <w:tblGrid>
        <w:gridCol w:w="9789"/>
      </w:tblGrid>
      <w:tr w:rsidR="00EF4B56" w:rsidRPr="00EF4B56" w:rsidTr="00E45631">
        <w:tc>
          <w:tcPr>
            <w:tcW w:w="9789"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Краткое описание мероприятий программы, для финансового обеспечения которых запрашивается субсидия</w:t>
            </w:r>
          </w:p>
        </w:tc>
      </w:tr>
      <w:tr w:rsidR="00EF4B56" w:rsidRPr="00EF4B56" w:rsidTr="00E45631">
        <w:tc>
          <w:tcPr>
            <w:tcW w:w="9789" w:type="dxa"/>
            <w:tcBorders>
              <w:left w:val="single" w:sz="6" w:space="0" w:color="000000"/>
              <w:bottom w:val="single" w:sz="6" w:space="0" w:color="000000"/>
              <w:right w:val="single" w:sz="6" w:space="0" w:color="000000"/>
            </w:tcBorders>
            <w:hideMark/>
          </w:tcPr>
          <w:p w:rsidR="00EF4B56" w:rsidRPr="00EF4B56" w:rsidRDefault="00EF4B56" w:rsidP="00EF4B56">
            <w:pPr>
              <w:spacing w:after="24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br/>
            </w:r>
            <w:r w:rsidRPr="00EF4B56">
              <w:rPr>
                <w:rFonts w:ascii="Times New Roman" w:eastAsia="Times New Roman" w:hAnsi="Times New Roman" w:cs="Times New Roman"/>
                <w:sz w:val="24"/>
                <w:szCs w:val="24"/>
                <w:lang w:eastAsia="ru-RU"/>
              </w:rPr>
              <w:br/>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Достоверность информации (в том числе документов), представленной в составе заявки на участие в конкурсном отборе социально ориентированных некоммерческих организаций для предоставления субсидии, подтверждаю.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 условиями конкурсного отбора и предоставления субсидии </w:t>
      </w:r>
      <w:proofErr w:type="gramStart"/>
      <w:r w:rsidRPr="00EF4B56">
        <w:rPr>
          <w:rFonts w:ascii="Arial" w:eastAsia="Times New Roman" w:hAnsi="Arial" w:cs="Arial"/>
          <w:b/>
          <w:bCs/>
          <w:color w:val="000000"/>
          <w:sz w:val="18"/>
          <w:szCs w:val="18"/>
          <w:lang w:eastAsia="ru-RU"/>
        </w:rPr>
        <w:t>ознакомлен</w:t>
      </w:r>
      <w:proofErr w:type="gramEnd"/>
      <w:r w:rsidRPr="00EF4B56">
        <w:rPr>
          <w:rFonts w:ascii="Arial" w:eastAsia="Times New Roman" w:hAnsi="Arial" w:cs="Arial"/>
          <w:b/>
          <w:bCs/>
          <w:color w:val="000000"/>
          <w:sz w:val="18"/>
          <w:szCs w:val="18"/>
          <w:lang w:eastAsia="ru-RU"/>
        </w:rPr>
        <w:t xml:space="preserve"> и согласен.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____________________________________ __________ 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(наименование должности руководителя  (подпись)   (фамилия, инициалы)</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"___" __________ 20___ г.           М.П.</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2</w:t>
      </w:r>
      <w:r w:rsidRPr="00EF4B56">
        <w:rPr>
          <w:rFonts w:ascii="Arial" w:eastAsia="Times New Roman" w:hAnsi="Arial" w:cs="Arial"/>
          <w:b/>
          <w:bCs/>
          <w:color w:val="000000"/>
          <w:sz w:val="18"/>
          <w:szCs w:val="18"/>
          <w:lang w:eastAsia="ru-RU"/>
        </w:rPr>
        <w:br/>
        <w:t>к </w:t>
      </w:r>
      <w:hyperlink r:id="rId105" w:anchor="block_2100" w:history="1">
        <w:r w:rsidRPr="00EF4B56">
          <w:rPr>
            <w:rFonts w:ascii="Arial" w:eastAsia="Times New Roman" w:hAnsi="Arial" w:cs="Arial"/>
            <w:b/>
            <w:bCs/>
            <w:color w:val="3272C0"/>
            <w:sz w:val="18"/>
            <w:szCs w:val="18"/>
            <w:u w:val="single"/>
            <w:lang w:eastAsia="ru-RU"/>
          </w:rPr>
          <w:t>Положению</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Договор</w:t>
      </w:r>
      <w:r w:rsidRPr="00EF4B56">
        <w:rPr>
          <w:rFonts w:ascii="Arial" w:eastAsia="Times New Roman" w:hAnsi="Arial" w:cs="Arial"/>
          <w:b/>
          <w:bCs/>
          <w:color w:val="000000"/>
          <w:sz w:val="18"/>
          <w:szCs w:val="18"/>
          <w:lang w:eastAsia="ru-RU"/>
        </w:rPr>
        <w:br/>
        <w:t>на предоставление субсидий из бюджета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г. ________                                        "__"__________ 20__ 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Субъект Российской Федерации (муниципальное образование), в лице ____________________________ _______________________ (наименование органа власти субъекта Российской Федерации или муниципального образования), именуемый в дальнейшем "Уполномоченный орган", действующий на основании _____________________________________________, с одной стороны,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 _____________________________(полное наименование организации), именуемое в дальнейшем "Получатель субсидии", в лице _________________________________________(Ф.И.О., должность руководителя организации), действующего на основании ________________________, с другой стороны, заключили настоящий Договор о нижеследующем.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Предмет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Уполномоченный орган передает Получателю субсидии для целевого использования средства (далее - субсидия), а Получатель субсидии обязуется выполнить программу (проект) ___________________ ____________________________________ в сроки и в порядке, которые определены настоящим Договором.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Состав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2.1. Размер субсидии,   предоставляемой    Получателю     субсидии,</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составляет</w:t>
      </w:r>
      <w:proofErr w:type="gramStart"/>
      <w:r w:rsidRPr="00EF4B56">
        <w:rPr>
          <w:rFonts w:ascii="Courier New" w:eastAsia="Times New Roman" w:hAnsi="Courier New" w:cs="Courier New"/>
          <w:b/>
          <w:bCs/>
          <w:color w:val="000000"/>
          <w:sz w:val="18"/>
          <w:szCs w:val="18"/>
          <w:lang w:eastAsia="ru-RU"/>
        </w:rPr>
        <w:t xml:space="preserve"> _________________ (__________________________________) </w:t>
      </w:r>
      <w:proofErr w:type="gramEnd"/>
      <w:r w:rsidRPr="00EF4B56">
        <w:rPr>
          <w:rFonts w:ascii="Courier New" w:eastAsia="Times New Roman" w:hAnsi="Courier New" w:cs="Courier New"/>
          <w:b/>
          <w:bCs/>
          <w:color w:val="000000"/>
          <w:sz w:val="18"/>
          <w:szCs w:val="18"/>
          <w:lang w:eastAsia="ru-RU"/>
        </w:rPr>
        <w:t>рублей.</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(цифрами) </w:t>
      </w:r>
      <w:proofErr w:type="gramStart"/>
      <w:r w:rsidRPr="00EF4B56">
        <w:rPr>
          <w:rFonts w:ascii="Courier New" w:eastAsia="Times New Roman" w:hAnsi="Courier New" w:cs="Courier New"/>
          <w:b/>
          <w:bCs/>
          <w:color w:val="000000"/>
          <w:sz w:val="18"/>
          <w:szCs w:val="18"/>
          <w:lang w:eastAsia="ru-RU"/>
        </w:rPr>
        <w:t xml:space="preserve">(                 </w:t>
      </w:r>
      <w:proofErr w:type="gramEnd"/>
      <w:r w:rsidRPr="00EF4B56">
        <w:rPr>
          <w:rFonts w:ascii="Courier New" w:eastAsia="Times New Roman" w:hAnsi="Courier New" w:cs="Courier New"/>
          <w:b/>
          <w:bCs/>
          <w:color w:val="000000"/>
          <w:sz w:val="18"/>
          <w:szCs w:val="18"/>
          <w:lang w:eastAsia="ru-RU"/>
        </w:rPr>
        <w:t>прописью)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2.2. Получатель субсидии использует предоставленные средства в соответствии со сметой расходов на реализацию программы (проекта), являющейся неотъемлемой частью настоящего Договора (далее - смета расходов) (</w:t>
      </w:r>
      <w:hyperlink r:id="rId106" w:anchor="block_20100" w:history="1">
        <w:r w:rsidRPr="00EF4B56">
          <w:rPr>
            <w:rFonts w:ascii="Arial" w:eastAsia="Times New Roman" w:hAnsi="Arial" w:cs="Arial"/>
            <w:b/>
            <w:bCs/>
            <w:color w:val="3272C0"/>
            <w:sz w:val="18"/>
            <w:szCs w:val="18"/>
            <w:u w:val="single"/>
            <w:lang w:eastAsia="ru-RU"/>
          </w:rPr>
          <w:t>приложение 1</w:t>
        </w:r>
      </w:hyperlink>
      <w:r w:rsidRPr="00EF4B56">
        <w:rPr>
          <w:rFonts w:ascii="Arial" w:eastAsia="Times New Roman" w:hAnsi="Arial" w:cs="Arial"/>
          <w:b/>
          <w:bCs/>
          <w:color w:val="000000"/>
          <w:sz w:val="18"/>
          <w:szCs w:val="18"/>
          <w:lang w:eastAsia="ru-RU"/>
        </w:rPr>
        <w:t> к настоящему Договору).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Права и обязанности сторон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3.1. Уполномоченный орган имеет право: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xml:space="preserve">3.1.1. Осуществлять текущий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ходом реализации мероприятий проекта (программы).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3.1.2. Требовать от Получателя субсидии представление отчетности, предусмотренной </w:t>
      </w:r>
      <w:hyperlink r:id="rId107" w:anchor="block_2124" w:history="1">
        <w:r w:rsidRPr="00EF4B56">
          <w:rPr>
            <w:rFonts w:ascii="Arial" w:eastAsia="Times New Roman" w:hAnsi="Arial" w:cs="Arial"/>
            <w:b/>
            <w:bCs/>
            <w:color w:val="3272C0"/>
            <w:sz w:val="18"/>
            <w:szCs w:val="18"/>
            <w:u w:val="single"/>
            <w:lang w:eastAsia="ru-RU"/>
          </w:rPr>
          <w:t>разделом 4</w:t>
        </w:r>
      </w:hyperlink>
      <w:r w:rsidRPr="00EF4B56">
        <w:rPr>
          <w:rFonts w:ascii="Arial" w:eastAsia="Times New Roman" w:hAnsi="Arial" w:cs="Arial"/>
          <w:b/>
          <w:bCs/>
          <w:color w:val="000000"/>
          <w:sz w:val="18"/>
          <w:szCs w:val="18"/>
          <w:lang w:eastAsia="ru-RU"/>
        </w:rPr>
        <w:t>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3.2. Уполномоченный орган обязуется передать субсидию (финансовые средства) Получателю субсидии в полном объеме путем перечисления всей суммы на счет Получателя субсидии, указанный в настоящем Договоре, в течение 10 банковских дней со дня подписания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3.3. Получатель субсидии имеет право: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3.3.1. Перераспределять средства между мероприятиями, направленными на реализацию проекта (программы), в пределах объема предоставленных Уполномоченным органом средств.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3.3.2. В пределах сметы расходов привлекать третьих лиц к выполнению работ (оказанию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 Получатель субсидии обязан: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3.4.1. Принять субсидию (финансовые средства) для реализации программы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3.4.2. Использовать финансовые средства в соответствии с предметом и условиями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3.4.3. Представить отчетность, предусмотренную </w:t>
      </w:r>
      <w:hyperlink r:id="rId108" w:anchor="block_2124" w:history="1">
        <w:r w:rsidRPr="00EF4B56">
          <w:rPr>
            <w:rFonts w:ascii="Arial" w:eastAsia="Times New Roman" w:hAnsi="Arial" w:cs="Arial"/>
            <w:b/>
            <w:bCs/>
            <w:color w:val="3272C0"/>
            <w:sz w:val="18"/>
            <w:szCs w:val="18"/>
            <w:u w:val="single"/>
            <w:lang w:eastAsia="ru-RU"/>
          </w:rPr>
          <w:t>разделом 4</w:t>
        </w:r>
      </w:hyperlink>
      <w:r w:rsidRPr="00EF4B56">
        <w:rPr>
          <w:rFonts w:ascii="Arial" w:eastAsia="Times New Roman" w:hAnsi="Arial" w:cs="Arial"/>
          <w:b/>
          <w:bCs/>
          <w:color w:val="000000"/>
          <w:sz w:val="18"/>
          <w:szCs w:val="18"/>
          <w:lang w:eastAsia="ru-RU"/>
        </w:rPr>
        <w:t>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3.4.4. Перечислить в бюджет неиспользованные и (или) использованные не в соответствии с предметом и (или) условиями настоящего Договора финансовые средства в течение 5 дней с момента принятия Уполномоченного органа отчета, предусмотренного </w:t>
      </w:r>
      <w:hyperlink r:id="rId109" w:anchor="block_21241" w:history="1">
        <w:r w:rsidRPr="00EF4B56">
          <w:rPr>
            <w:rFonts w:ascii="Arial" w:eastAsia="Times New Roman" w:hAnsi="Arial" w:cs="Arial"/>
            <w:b/>
            <w:bCs/>
            <w:color w:val="3272C0"/>
            <w:sz w:val="18"/>
            <w:szCs w:val="18"/>
            <w:u w:val="single"/>
            <w:lang w:eastAsia="ru-RU"/>
          </w:rPr>
          <w:t>пунктом 4.1</w:t>
        </w:r>
      </w:hyperlink>
      <w:r w:rsidRPr="00EF4B56">
        <w:rPr>
          <w:rFonts w:ascii="Arial" w:eastAsia="Times New Roman" w:hAnsi="Arial" w:cs="Arial"/>
          <w:b/>
          <w:bCs/>
          <w:color w:val="000000"/>
          <w:sz w:val="18"/>
          <w:szCs w:val="18"/>
          <w:lang w:eastAsia="ru-RU"/>
        </w:rPr>
        <w:t>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3.4.5. Обеспечить наличие в сети "Интернет" сведений согласно приложению 3 к настоящему договору.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Отчетность и контроль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4.1. Настоящим Договором устанавливается финансовый отчет о реализации проекта по форме согласно </w:t>
      </w:r>
      <w:hyperlink r:id="rId110" w:anchor="block_20200" w:history="1">
        <w:r w:rsidRPr="00EF4B56">
          <w:rPr>
            <w:rFonts w:ascii="Arial" w:eastAsia="Times New Roman" w:hAnsi="Arial" w:cs="Arial"/>
            <w:b/>
            <w:bCs/>
            <w:color w:val="3272C0"/>
            <w:sz w:val="18"/>
            <w:szCs w:val="18"/>
            <w:u w:val="single"/>
            <w:lang w:eastAsia="ru-RU"/>
          </w:rPr>
          <w:t>приложение 2</w:t>
        </w:r>
      </w:hyperlink>
      <w:r w:rsidRPr="00EF4B56">
        <w:rPr>
          <w:rFonts w:ascii="Arial" w:eastAsia="Times New Roman" w:hAnsi="Arial" w:cs="Arial"/>
          <w:b/>
          <w:bCs/>
          <w:color w:val="000000"/>
          <w:sz w:val="18"/>
          <w:szCs w:val="18"/>
          <w:lang w:eastAsia="ru-RU"/>
        </w:rPr>
        <w:t> к настоящему Договору.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4.2. Отчетность, предусмотренная </w:t>
      </w:r>
      <w:hyperlink r:id="rId111" w:anchor="block_21241" w:history="1">
        <w:r w:rsidRPr="00EF4B56">
          <w:rPr>
            <w:rFonts w:ascii="Arial" w:eastAsia="Times New Roman" w:hAnsi="Arial" w:cs="Arial"/>
            <w:b/>
            <w:bCs/>
            <w:color w:val="3272C0"/>
            <w:sz w:val="18"/>
            <w:szCs w:val="18"/>
            <w:u w:val="single"/>
            <w:lang w:eastAsia="ru-RU"/>
          </w:rPr>
          <w:t>пунктом 4.1</w:t>
        </w:r>
      </w:hyperlink>
      <w:r w:rsidRPr="00EF4B56">
        <w:rPr>
          <w:rFonts w:ascii="Arial" w:eastAsia="Times New Roman" w:hAnsi="Arial" w:cs="Arial"/>
          <w:b/>
          <w:bCs/>
          <w:color w:val="000000"/>
          <w:sz w:val="18"/>
          <w:szCs w:val="18"/>
          <w:lang w:eastAsia="ru-RU"/>
        </w:rPr>
        <w:t> настоящего Договора, представляется Получателем субсидии не позднее, чем за 5 дней до окончания срока действия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Ответственность сторон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w:t>
      </w:r>
      <w:hyperlink r:id="rId112" w:anchor="block_4" w:history="1">
        <w:r w:rsidRPr="00EF4B56">
          <w:rPr>
            <w:rFonts w:ascii="Arial" w:eastAsia="Times New Roman" w:hAnsi="Arial" w:cs="Arial"/>
            <w:b/>
            <w:bCs/>
            <w:color w:val="3272C0"/>
            <w:sz w:val="18"/>
            <w:szCs w:val="18"/>
            <w:u w:val="single"/>
            <w:lang w:eastAsia="ru-RU"/>
          </w:rPr>
          <w:t>бюджетным</w:t>
        </w:r>
      </w:hyperlink>
      <w:r w:rsidRPr="00EF4B56">
        <w:rPr>
          <w:rFonts w:ascii="Arial" w:eastAsia="Times New Roman" w:hAnsi="Arial" w:cs="Arial"/>
          <w:b/>
          <w:bCs/>
          <w:color w:val="000000"/>
          <w:sz w:val="18"/>
          <w:szCs w:val="18"/>
          <w:lang w:eastAsia="ru-RU"/>
        </w:rPr>
        <w:t>, административным и </w:t>
      </w:r>
      <w:hyperlink r:id="rId113" w:anchor="block_3" w:history="1">
        <w:r w:rsidRPr="00EF4B56">
          <w:rPr>
            <w:rFonts w:ascii="Arial" w:eastAsia="Times New Roman" w:hAnsi="Arial" w:cs="Arial"/>
            <w:b/>
            <w:bCs/>
            <w:color w:val="3272C0"/>
            <w:sz w:val="18"/>
            <w:szCs w:val="18"/>
            <w:u w:val="single"/>
            <w:lang w:eastAsia="ru-RU"/>
          </w:rPr>
          <w:t>гражданским законодательством</w:t>
        </w:r>
      </w:hyperlink>
      <w:r w:rsidRPr="00EF4B56">
        <w:rPr>
          <w:rFonts w:ascii="Arial" w:eastAsia="Times New Roman" w:hAnsi="Arial" w:cs="Arial"/>
          <w:b/>
          <w:bCs/>
          <w:color w:val="000000"/>
          <w:sz w:val="18"/>
          <w:szCs w:val="18"/>
          <w:lang w:eastAsia="ru-RU"/>
        </w:rPr>
        <w:t>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5.2. Стороны освобождаются от ответственности за частичное или полное неисполнение обязательств по настоящему Договору, если это явилось следствием форс-мажорных обстоятельств. Форс-мажорные обстоятельства должны быть документально подтверждены.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Срок действия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6.1. Настоящий Договор </w:t>
      </w:r>
      <w:proofErr w:type="gramStart"/>
      <w:r w:rsidRPr="00EF4B56">
        <w:rPr>
          <w:rFonts w:ascii="Arial" w:eastAsia="Times New Roman" w:hAnsi="Arial" w:cs="Arial"/>
          <w:b/>
          <w:bCs/>
          <w:color w:val="000000"/>
          <w:sz w:val="18"/>
          <w:szCs w:val="18"/>
          <w:lang w:eastAsia="ru-RU"/>
        </w:rPr>
        <w:t>вступает в силу с момента его подписания обеими сторонами и действует</w:t>
      </w:r>
      <w:proofErr w:type="gramEnd"/>
      <w:r w:rsidRPr="00EF4B56">
        <w:rPr>
          <w:rFonts w:ascii="Arial" w:eastAsia="Times New Roman" w:hAnsi="Arial" w:cs="Arial"/>
          <w:b/>
          <w:bCs/>
          <w:color w:val="000000"/>
          <w:sz w:val="18"/>
          <w:szCs w:val="18"/>
          <w:lang w:eastAsia="ru-RU"/>
        </w:rPr>
        <w:t xml:space="preserve"> до полного исполнения ими своих обязательств по настоящему Договору.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Порядок изменения и расторжения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7.1. Изменения к настоящему Договору вступают в силу после подписания их обеими сторонами.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7.2. Получатель субсидии вправе в одностороннем порядке расторгнуть настоящий Договор, предупредив об этом Уполномоченный орган не менее чем за две недели.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7.3. При досрочном расторжении настоящего Договора сумма субсидии подлежит возврату в бюджет в течение 10 дней со дня расторжения настоящего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Заключительные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8.1. Стороны обязуются принимать все меры для разрешения спорных вопросов, возникающих в процессе исполнения настоящего Договора, путем переговоров.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8.2. В случае невозможности достижения соглашения путем переговоров споры рассматриваются в установленном действующим законодательством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8.3. Лица, подписавшие Договор, </w:t>
      </w:r>
      <w:proofErr w:type="gramStart"/>
      <w:r w:rsidRPr="00EF4B56">
        <w:rPr>
          <w:rFonts w:ascii="Arial" w:eastAsia="Times New Roman" w:hAnsi="Arial" w:cs="Arial"/>
          <w:b/>
          <w:bCs/>
          <w:color w:val="000000"/>
          <w:sz w:val="18"/>
          <w:szCs w:val="18"/>
          <w:lang w:eastAsia="ru-RU"/>
        </w:rPr>
        <w:t>обладают соответствующими полномочиями и несут</w:t>
      </w:r>
      <w:proofErr w:type="gramEnd"/>
      <w:r w:rsidRPr="00EF4B56">
        <w:rPr>
          <w:rFonts w:ascii="Arial" w:eastAsia="Times New Roman" w:hAnsi="Arial" w:cs="Arial"/>
          <w:b/>
          <w:bCs/>
          <w:color w:val="000000"/>
          <w:sz w:val="18"/>
          <w:szCs w:val="18"/>
          <w:lang w:eastAsia="ru-RU"/>
        </w:rPr>
        <w:t xml:space="preserve"> ответственность в соответствии с действующим законодательством.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8.4. Настоящий Договор </w:t>
      </w:r>
      <w:proofErr w:type="gramStart"/>
      <w:r w:rsidRPr="00EF4B56">
        <w:rPr>
          <w:rFonts w:ascii="Arial" w:eastAsia="Times New Roman" w:hAnsi="Arial" w:cs="Arial"/>
          <w:b/>
          <w:bCs/>
          <w:color w:val="000000"/>
          <w:sz w:val="18"/>
          <w:szCs w:val="18"/>
          <w:lang w:eastAsia="ru-RU"/>
        </w:rPr>
        <w:t>составлен и подписан</w:t>
      </w:r>
      <w:proofErr w:type="gramEnd"/>
      <w:r w:rsidRPr="00EF4B56">
        <w:rPr>
          <w:rFonts w:ascii="Arial" w:eastAsia="Times New Roman" w:hAnsi="Arial" w:cs="Arial"/>
          <w:b/>
          <w:bCs/>
          <w:color w:val="000000"/>
          <w:sz w:val="18"/>
          <w:szCs w:val="18"/>
          <w:lang w:eastAsia="ru-RU"/>
        </w:rPr>
        <w:t xml:space="preserve"> в двух экземплярах, имеющих одинаковую юридическую силу.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Адреса и реквизиты сторон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Уполномоченный орган                                Получатель субсидии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114" w:anchor="block_21020" w:history="1">
        <w:r w:rsidRPr="00EF4B56">
          <w:rPr>
            <w:rFonts w:ascii="Arial" w:eastAsia="Times New Roman" w:hAnsi="Arial" w:cs="Arial"/>
            <w:b/>
            <w:bCs/>
            <w:color w:val="3272C0"/>
            <w:sz w:val="18"/>
            <w:szCs w:val="18"/>
            <w:u w:val="single"/>
            <w:lang w:eastAsia="ru-RU"/>
          </w:rPr>
          <w:t>Договору</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Смета</w:t>
      </w:r>
      <w:proofErr w:type="gramStart"/>
      <w:r w:rsidRPr="00EF4B56">
        <w:rPr>
          <w:rFonts w:ascii="Arial" w:eastAsia="Times New Roman" w:hAnsi="Arial" w:cs="Arial"/>
          <w:b/>
          <w:bCs/>
          <w:color w:val="000000"/>
          <w:sz w:val="18"/>
          <w:szCs w:val="18"/>
          <w:lang w:eastAsia="ru-RU"/>
        </w:rPr>
        <w:br/>
        <w:t>Н</w:t>
      </w:r>
      <w:proofErr w:type="gramEnd"/>
      <w:r w:rsidRPr="00EF4B56">
        <w:rPr>
          <w:rFonts w:ascii="Arial" w:eastAsia="Times New Roman" w:hAnsi="Arial" w:cs="Arial"/>
          <w:b/>
          <w:bCs/>
          <w:color w:val="000000"/>
          <w:sz w:val="18"/>
          <w:szCs w:val="18"/>
          <w:lang w:eastAsia="ru-RU"/>
        </w:rPr>
        <w:t>а реализацию программы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55" w:type="dxa"/>
        <w:tblCellMar>
          <w:left w:w="0" w:type="dxa"/>
          <w:right w:w="0" w:type="dxa"/>
        </w:tblCellMar>
        <w:tblLook w:val="04A0" w:firstRow="1" w:lastRow="0" w:firstColumn="1" w:lastColumn="0" w:noHBand="0" w:noVBand="1"/>
      </w:tblPr>
      <w:tblGrid>
        <w:gridCol w:w="497"/>
        <w:gridCol w:w="3872"/>
        <w:gridCol w:w="2908"/>
        <w:gridCol w:w="2878"/>
      </w:tblGrid>
      <w:tr w:rsidR="00EF4B56" w:rsidRPr="00EF4B56" w:rsidTr="00EF4B56">
        <w:tc>
          <w:tcPr>
            <w:tcW w:w="495" w:type="dxa"/>
            <w:vMerge w:val="restart"/>
            <w:tcBorders>
              <w:top w:val="single" w:sz="6" w:space="0" w:color="000000"/>
              <w:left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п/п</w:t>
            </w:r>
          </w:p>
        </w:tc>
        <w:tc>
          <w:tcPr>
            <w:tcW w:w="3825" w:type="dxa"/>
            <w:vMerge w:val="restart"/>
            <w:tcBorders>
              <w:top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Направления расходования средств</w:t>
            </w:r>
          </w:p>
        </w:tc>
        <w:tc>
          <w:tcPr>
            <w:tcW w:w="5760" w:type="dxa"/>
            <w:gridSpan w:val="2"/>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Финансирование (тыс. руб.)</w:t>
            </w:r>
          </w:p>
        </w:tc>
      </w:tr>
      <w:tr w:rsidR="00EF4B56" w:rsidRPr="00EF4B56" w:rsidTr="00EF4B56">
        <w:tc>
          <w:tcPr>
            <w:tcW w:w="0" w:type="auto"/>
            <w:vMerge/>
            <w:tcBorders>
              <w:top w:val="single" w:sz="6" w:space="0" w:color="000000"/>
              <w:left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9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за счет субсидии</w:t>
            </w:r>
          </w:p>
        </w:tc>
        <w:tc>
          <w:tcPr>
            <w:tcW w:w="283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за счет </w:t>
            </w:r>
            <w:proofErr w:type="gramStart"/>
            <w:r w:rsidRPr="00EF4B56">
              <w:rPr>
                <w:rFonts w:ascii="Times New Roman" w:eastAsia="Times New Roman" w:hAnsi="Times New Roman" w:cs="Times New Roman"/>
                <w:sz w:val="24"/>
                <w:szCs w:val="24"/>
                <w:lang w:eastAsia="ru-RU"/>
              </w:rPr>
              <w:t>собственных</w:t>
            </w:r>
            <w:proofErr w:type="gramEnd"/>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средств</w:t>
            </w:r>
          </w:p>
        </w:tc>
      </w:tr>
      <w:tr w:rsidR="00EF4B56" w:rsidRPr="00EF4B56" w:rsidTr="00EF4B56">
        <w:tc>
          <w:tcPr>
            <w:tcW w:w="49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82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9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3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4350" w:type="dxa"/>
            <w:gridSpan w:val="2"/>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ИТОГО</w:t>
            </w:r>
          </w:p>
        </w:tc>
        <w:tc>
          <w:tcPr>
            <w:tcW w:w="289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3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2</w:t>
      </w:r>
      <w:r w:rsidRPr="00EF4B56">
        <w:rPr>
          <w:rFonts w:ascii="Arial" w:eastAsia="Times New Roman" w:hAnsi="Arial" w:cs="Arial"/>
          <w:b/>
          <w:bCs/>
          <w:color w:val="000000"/>
          <w:sz w:val="18"/>
          <w:szCs w:val="18"/>
          <w:lang w:eastAsia="ru-RU"/>
        </w:rPr>
        <w:br/>
        <w:t>к </w:t>
      </w:r>
      <w:hyperlink r:id="rId115" w:anchor="block_21020" w:history="1">
        <w:r w:rsidRPr="00EF4B56">
          <w:rPr>
            <w:rFonts w:ascii="Arial" w:eastAsia="Times New Roman" w:hAnsi="Arial" w:cs="Arial"/>
            <w:b/>
            <w:bCs/>
            <w:color w:val="3272C0"/>
            <w:sz w:val="18"/>
            <w:szCs w:val="18"/>
            <w:u w:val="single"/>
            <w:lang w:eastAsia="ru-RU"/>
          </w:rPr>
          <w:t>Договору</w:t>
        </w:r>
      </w:hyperlink>
      <w:r w:rsidRPr="00EF4B56">
        <w:rPr>
          <w:rFonts w:ascii="Arial" w:eastAsia="Times New Roman" w:hAnsi="Arial" w:cs="Arial"/>
          <w:b/>
          <w:bCs/>
          <w:color w:val="000000"/>
          <w:sz w:val="18"/>
          <w:szCs w:val="18"/>
          <w:lang w:eastAsia="ru-RU"/>
        </w:rPr>
        <w:br/>
        <w:t>(форма)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Финансовый отчет</w:t>
      </w:r>
      <w:r w:rsidRPr="00EF4B56">
        <w:rPr>
          <w:rFonts w:ascii="Arial" w:eastAsia="Times New Roman" w:hAnsi="Arial" w:cs="Arial"/>
          <w:b/>
          <w:bCs/>
          <w:color w:val="000000"/>
          <w:sz w:val="18"/>
          <w:szCs w:val="18"/>
          <w:lang w:eastAsia="ru-RU"/>
        </w:rPr>
        <w:br/>
        <w:t>о реализации проекта (программы)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85" w:type="dxa"/>
        <w:tblCellMar>
          <w:left w:w="0" w:type="dxa"/>
          <w:right w:w="0" w:type="dxa"/>
        </w:tblCellMar>
        <w:tblLook w:val="04A0" w:firstRow="1" w:lastRow="0" w:firstColumn="1" w:lastColumn="0" w:noHBand="0" w:noVBand="1"/>
      </w:tblPr>
      <w:tblGrid>
        <w:gridCol w:w="876"/>
        <w:gridCol w:w="3884"/>
        <w:gridCol w:w="2418"/>
        <w:gridCol w:w="3007"/>
      </w:tblGrid>
      <w:tr w:rsidR="00EF4B56" w:rsidRPr="00EF4B56" w:rsidTr="00EF4B56">
        <w:tc>
          <w:tcPr>
            <w:tcW w:w="870"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п/п</w:t>
            </w:r>
          </w:p>
        </w:tc>
        <w:tc>
          <w:tcPr>
            <w:tcW w:w="382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Направления расходования средств</w:t>
            </w:r>
          </w:p>
        </w:tc>
        <w:tc>
          <w:tcPr>
            <w:tcW w:w="240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Объем средств по смете (тыс. руб.)</w:t>
            </w:r>
          </w:p>
        </w:tc>
        <w:tc>
          <w:tcPr>
            <w:tcW w:w="298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Фактические расходы (тыс. руб.)</w:t>
            </w:r>
          </w:p>
        </w:tc>
      </w:tr>
      <w:tr w:rsidR="00EF4B56" w:rsidRPr="00EF4B56" w:rsidTr="00EF4B56">
        <w:tc>
          <w:tcPr>
            <w:tcW w:w="87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82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40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9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4725" w:type="dxa"/>
            <w:gridSpan w:val="2"/>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ИТОГО</w:t>
            </w:r>
          </w:p>
        </w:tc>
        <w:tc>
          <w:tcPr>
            <w:tcW w:w="240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98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2</w:t>
      </w:r>
      <w:r w:rsidRPr="00EF4B56">
        <w:rPr>
          <w:rFonts w:ascii="Arial" w:eastAsia="Times New Roman" w:hAnsi="Arial" w:cs="Arial"/>
          <w:b/>
          <w:bCs/>
          <w:color w:val="000000"/>
          <w:sz w:val="18"/>
          <w:szCs w:val="18"/>
          <w:lang w:eastAsia="ru-RU"/>
        </w:rPr>
        <w:br/>
        <w:t>к </w:t>
      </w:r>
      <w:hyperlink r:id="rId116" w:anchor="block_20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t> </w:t>
      </w:r>
      <w:r w:rsidRPr="00EF4B56">
        <w:rPr>
          <w:rFonts w:ascii="Arial" w:eastAsia="Times New Roman" w:hAnsi="Arial" w:cs="Arial"/>
          <w:b/>
          <w:bCs/>
          <w:color w:val="000000"/>
          <w:sz w:val="18"/>
          <w:szCs w:val="18"/>
          <w:lang w:eastAsia="ru-RU"/>
        </w:rPr>
        <w:br/>
        <w:t>от __________ г. N_______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w:t>
      </w:r>
      <w:r w:rsidRPr="00EF4B56">
        <w:rPr>
          <w:rFonts w:ascii="Arial" w:eastAsia="Times New Roman" w:hAnsi="Arial" w:cs="Arial"/>
          <w:b/>
          <w:bCs/>
          <w:color w:val="000000"/>
          <w:sz w:val="18"/>
          <w:szCs w:val="18"/>
          <w:lang w:eastAsia="ru-RU"/>
        </w:rPr>
        <w:br/>
        <w:t>о конкурсной комиссии по отбору проектов (программ)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Вариант 2 (если состав конкурсной комиссии не определен):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Состав конкурсной комиссии формируется из представителей органов государственной власти субъекта Российской Федерации (или местной администрации), общественной палаты _______________________ (наименование субъекта Российской Федерации) (аналогичного органа в муниципальном образовании), коммерческих организаций, осуществляющих благотворительную деятельность, некоммерческих организаций, средств массовой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состав конкурсной комиссии могут быть также включены представители органов местного самоуправления, а также граждане, обладающие признанной высокой квалификацией по видам деятельности, предусмотренным </w:t>
      </w:r>
      <w:hyperlink r:id="rId117" w:anchor="block_311" w:history="1">
        <w:r w:rsidRPr="00EF4B56">
          <w:rPr>
            <w:rFonts w:ascii="Arial" w:eastAsia="Times New Roman" w:hAnsi="Arial" w:cs="Arial"/>
            <w:b/>
            <w:bCs/>
            <w:color w:val="3272C0"/>
            <w:sz w:val="18"/>
            <w:szCs w:val="18"/>
            <w:u w:val="single"/>
            <w:lang w:eastAsia="ru-RU"/>
          </w:rPr>
          <w:t>статьей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конкурсной комиссии должно быть нечетным и составлять не менее __ человек</w:t>
      </w:r>
      <w:hyperlink r:id="rId118" w:anchor="block_10006" w:history="1">
        <w:r w:rsidRPr="00EF4B56">
          <w:rPr>
            <w:rFonts w:ascii="Arial" w:eastAsia="Times New Roman" w:hAnsi="Arial" w:cs="Arial"/>
            <w:b/>
            <w:bCs/>
            <w:color w:val="3272C0"/>
            <w:sz w:val="18"/>
            <w:szCs w:val="18"/>
            <w:u w:val="single"/>
            <w:lang w:eastAsia="ru-RU"/>
          </w:rPr>
          <w:t>*(6)</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конкурсной комиссии, замещающих государственные (муниципальные) должности и должности государственной (муниципальной) гражданской службы, должно быть менее половины состава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Изменения в состав конкурсной комиссии вносятся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Далее общие для Варианта 1 и Варианта 2 положения (с применением соответствующей нумерации):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Комиссия является коллегиальным органом. В ее состав входят председатель комиссии, заместитель председателя комиссии, секретарь комиссии и члены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2.1. Председатель комиссии организует работу комиссии, распределяет обязанности между заместителем, секретарем и членами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2.2. Заместитель председателя комиссии исполняет обязанности председателя в период его отсутствия.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2.3. Секретарь комиссии оповещает членов комиссии о времени и месте заседания комиссии, ведет протоколы заседаний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Деятельность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3.1. Члены комиссии </w:t>
      </w:r>
      <w:proofErr w:type="gramStart"/>
      <w:r w:rsidRPr="00EF4B56">
        <w:rPr>
          <w:rFonts w:ascii="Arial" w:eastAsia="Times New Roman" w:hAnsi="Arial" w:cs="Arial"/>
          <w:b/>
          <w:bCs/>
          <w:color w:val="000000"/>
          <w:sz w:val="18"/>
          <w:szCs w:val="18"/>
          <w:lang w:eastAsia="ru-RU"/>
        </w:rPr>
        <w:t>работают на общественных началах и принимают</w:t>
      </w:r>
      <w:proofErr w:type="gramEnd"/>
      <w:r w:rsidRPr="00EF4B56">
        <w:rPr>
          <w:rFonts w:ascii="Arial" w:eastAsia="Times New Roman" w:hAnsi="Arial" w:cs="Arial"/>
          <w:b/>
          <w:bCs/>
          <w:color w:val="000000"/>
          <w:sz w:val="18"/>
          <w:szCs w:val="18"/>
          <w:lang w:eastAsia="ru-RU"/>
        </w:rPr>
        <w:t xml:space="preserve"> личное участие в ее работе.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3.2. Формой работы комиссии является ее заседание.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3.3. По решению комиссии для предварительного рассмотрения конкурсной документации могут привлекаться представители общественности, научного и профессионального сообществ, которые </w:t>
      </w:r>
      <w:proofErr w:type="gramStart"/>
      <w:r w:rsidRPr="00EF4B56">
        <w:rPr>
          <w:rFonts w:ascii="Arial" w:eastAsia="Times New Roman" w:hAnsi="Arial" w:cs="Arial"/>
          <w:b/>
          <w:bCs/>
          <w:color w:val="000000"/>
          <w:sz w:val="18"/>
          <w:szCs w:val="18"/>
          <w:lang w:eastAsia="ru-RU"/>
        </w:rPr>
        <w:t>обладают правом совещательного голоса и не участвуют</w:t>
      </w:r>
      <w:proofErr w:type="gramEnd"/>
      <w:r w:rsidRPr="00EF4B56">
        <w:rPr>
          <w:rFonts w:ascii="Arial" w:eastAsia="Times New Roman" w:hAnsi="Arial" w:cs="Arial"/>
          <w:b/>
          <w:bCs/>
          <w:color w:val="000000"/>
          <w:sz w:val="18"/>
          <w:szCs w:val="18"/>
          <w:lang w:eastAsia="ru-RU"/>
        </w:rPr>
        <w:t xml:space="preserve"> в оценивании программ (проектов).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 Заседание конкурсной комиссии является правомочным, если на нем присутствует большинство от общего числа членов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3.5. Каждый член конкурсной комиссии обладает одним голосом. Член конкурсной комиссии не вправе передавать право голоса другому лицу.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 равенстве голосов принимается решение, за которое проголосовал председатель конкурсной комиссии или другой член конкурсной комиссии, председательствовавший на заседании конкурсной комиссии по поручению председателя конкурсной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3.6. Решения конкурсной комиссии оформляются протоколом, который подписывают члены конкурсной комиссии, присутствовавшие на заседании конкурсной комиссии. В протоколе заседания конкурсной комиссии указывается особое мнение членов конкурсной комиссии (при его наличии).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Рассмотрение и оценка программ (проектов), иных предоставленных документов включает в себя: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4.1. Рассмотрение программ (проектов), которое осуществляется в два этапа: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4.1.1. Предварительное рассмотрение программ (проектов) членами комиссии, в </w:t>
      </w:r>
      <w:proofErr w:type="gramStart"/>
      <w:r w:rsidRPr="00EF4B56">
        <w:rPr>
          <w:rFonts w:ascii="Arial" w:eastAsia="Times New Roman" w:hAnsi="Arial" w:cs="Arial"/>
          <w:b/>
          <w:bCs/>
          <w:color w:val="000000"/>
          <w:sz w:val="18"/>
          <w:szCs w:val="18"/>
          <w:lang w:eastAsia="ru-RU"/>
        </w:rPr>
        <w:t>ходе</w:t>
      </w:r>
      <w:proofErr w:type="gramEnd"/>
      <w:r w:rsidRPr="00EF4B56">
        <w:rPr>
          <w:rFonts w:ascii="Arial" w:eastAsia="Times New Roman" w:hAnsi="Arial" w:cs="Arial"/>
          <w:b/>
          <w:bCs/>
          <w:color w:val="000000"/>
          <w:sz w:val="18"/>
          <w:szCs w:val="18"/>
          <w:lang w:eastAsia="ru-RU"/>
        </w:rPr>
        <w:t xml:space="preserve"> которого каждый член комиссии оценивает по 6-балльной шкале представленные программы (проекты) и заполняет оценочную ведомость (</w:t>
      </w:r>
      <w:hyperlink r:id="rId119" w:anchor="block_22010" w:history="1">
        <w:r w:rsidRPr="00EF4B56">
          <w:rPr>
            <w:rFonts w:ascii="Arial" w:eastAsia="Times New Roman" w:hAnsi="Arial" w:cs="Arial"/>
            <w:b/>
            <w:bCs/>
            <w:color w:val="3272C0"/>
            <w:sz w:val="18"/>
            <w:szCs w:val="18"/>
            <w:u w:val="single"/>
            <w:lang w:eastAsia="ru-RU"/>
          </w:rPr>
          <w:t>приложение 1</w:t>
        </w:r>
      </w:hyperlink>
      <w:r w:rsidRPr="00EF4B56">
        <w:rPr>
          <w:rFonts w:ascii="Arial" w:eastAsia="Times New Roman" w:hAnsi="Arial" w:cs="Arial"/>
          <w:b/>
          <w:bCs/>
          <w:color w:val="000000"/>
          <w:sz w:val="18"/>
          <w:szCs w:val="18"/>
          <w:lang w:eastAsia="ru-RU"/>
        </w:rPr>
        <w:t> к настоящему Положению).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 основании оценочных ведомостей членов комиссии по каждой рассматриваемой программе (проекту) секретарь заполняет итоговую ведомость (</w:t>
      </w:r>
      <w:hyperlink r:id="rId120" w:anchor="block_22020" w:history="1">
        <w:r w:rsidRPr="00EF4B56">
          <w:rPr>
            <w:rFonts w:ascii="Arial" w:eastAsia="Times New Roman" w:hAnsi="Arial" w:cs="Arial"/>
            <w:b/>
            <w:bCs/>
            <w:color w:val="3272C0"/>
            <w:sz w:val="18"/>
            <w:szCs w:val="18"/>
            <w:u w:val="single"/>
            <w:lang w:eastAsia="ru-RU"/>
          </w:rPr>
          <w:t>приложение 2</w:t>
        </w:r>
      </w:hyperlink>
      <w:r w:rsidRPr="00EF4B56">
        <w:rPr>
          <w:rFonts w:ascii="Arial" w:eastAsia="Times New Roman" w:hAnsi="Arial" w:cs="Arial"/>
          <w:b/>
          <w:bCs/>
          <w:color w:val="000000"/>
          <w:sz w:val="18"/>
          <w:szCs w:val="18"/>
          <w:lang w:eastAsia="ru-RU"/>
        </w:rPr>
        <w:t> к настоящему Положению), в которой по показателям оценки выводится средний балл, а также итоговый балл в целом по каждой программе (проекту). Итоговые баллы по всем рассматриваемым программам (проектам) заносятся в сводную ведомость (</w:t>
      </w:r>
      <w:hyperlink r:id="rId121" w:anchor="block_22030" w:history="1">
        <w:r w:rsidRPr="00EF4B56">
          <w:rPr>
            <w:rFonts w:ascii="Arial" w:eastAsia="Times New Roman" w:hAnsi="Arial" w:cs="Arial"/>
            <w:b/>
            <w:bCs/>
            <w:color w:val="3272C0"/>
            <w:sz w:val="18"/>
            <w:szCs w:val="18"/>
            <w:u w:val="single"/>
            <w:lang w:eastAsia="ru-RU"/>
          </w:rPr>
          <w:t>приложение 3</w:t>
        </w:r>
      </w:hyperlink>
      <w:r w:rsidRPr="00EF4B56">
        <w:rPr>
          <w:rFonts w:ascii="Arial" w:eastAsia="Times New Roman" w:hAnsi="Arial" w:cs="Arial"/>
          <w:b/>
          <w:bCs/>
          <w:color w:val="000000"/>
          <w:sz w:val="18"/>
          <w:szCs w:val="18"/>
          <w:lang w:eastAsia="ru-RU"/>
        </w:rPr>
        <w:t> к настоящему Положению).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4.1.2. Рассмотрение на заседании комиссии программ (проектов), получивших максимальные баллы, по результатам предварительного рассмотрения.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4.2.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член конкурсной комиссии лично, прямо или косвенно заинтересован в итогах конкурса, он обязан проинформировать об этом конкурсную комиссию до начала рассмотрения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целей настоящего Положения под личной заинтересованностью члена конкурсной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конкурсной комиссии, его близких родственников, а также граждан или организаций, с которыми член конкурсной комиссии связан финансовыми или иными обязательствами.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4.3. Социально </w:t>
      </w:r>
      <w:proofErr w:type="gramStart"/>
      <w:r w:rsidRPr="00EF4B56">
        <w:rPr>
          <w:rFonts w:ascii="Arial" w:eastAsia="Times New Roman" w:hAnsi="Arial" w:cs="Arial"/>
          <w:b/>
          <w:bCs/>
          <w:color w:val="000000"/>
          <w:sz w:val="18"/>
          <w:szCs w:val="18"/>
          <w:lang w:eastAsia="ru-RU"/>
        </w:rPr>
        <w:t>ориентированная</w:t>
      </w:r>
      <w:proofErr w:type="gramEnd"/>
      <w:r w:rsidRPr="00EF4B56">
        <w:rPr>
          <w:rFonts w:ascii="Arial" w:eastAsia="Times New Roman" w:hAnsi="Arial" w:cs="Arial"/>
          <w:b/>
          <w:bCs/>
          <w:color w:val="000000"/>
          <w:sz w:val="18"/>
          <w:szCs w:val="18"/>
          <w:lang w:eastAsia="ru-RU"/>
        </w:rPr>
        <w:t xml:space="preserve"> некоммерческая организация, представитель которой является членом конкурсной комиссии, не может быть участником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4.4. Решение об определении победителей конкурса и предложения о предоставлении субсидий и их размерах </w:t>
      </w:r>
      <w:proofErr w:type="gramStart"/>
      <w:r w:rsidRPr="00EF4B56">
        <w:rPr>
          <w:rFonts w:ascii="Arial" w:eastAsia="Times New Roman" w:hAnsi="Arial" w:cs="Arial"/>
          <w:b/>
          <w:bCs/>
          <w:color w:val="000000"/>
          <w:sz w:val="18"/>
          <w:szCs w:val="18"/>
          <w:lang w:eastAsia="ru-RU"/>
        </w:rPr>
        <w:t>определяются путем открытого голосования и оформляются</w:t>
      </w:r>
      <w:proofErr w:type="gramEnd"/>
      <w:r w:rsidRPr="00EF4B56">
        <w:rPr>
          <w:rFonts w:ascii="Arial" w:eastAsia="Times New Roman" w:hAnsi="Arial" w:cs="Arial"/>
          <w:b/>
          <w:bCs/>
          <w:color w:val="000000"/>
          <w:sz w:val="18"/>
          <w:szCs w:val="18"/>
          <w:lang w:eastAsia="ru-RU"/>
        </w:rPr>
        <w:t xml:space="preserve"> протоколом.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4.5. Член конкурсной комиссии вправе знакомиться с документами заявок на участие в конкурсе.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4.6. Член конкурсной комиссии не вправе самостоятельно вступать в личные контакты с участниками конкурса.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4.7. Член конкурсной комиссии обязан соблюдать права авторов заявок на участие в конкурсе на результаты их интеллектуальной деятельности, являющиеся объектами авторских прав, в соответствии с общепризнанными принципами и нормами международного права, международными договорами Российской Федерации и </w:t>
      </w:r>
      <w:hyperlink r:id="rId122" w:anchor="block_40700" w:history="1">
        <w:r w:rsidRPr="00EF4B56">
          <w:rPr>
            <w:rFonts w:ascii="Arial" w:eastAsia="Times New Roman" w:hAnsi="Arial" w:cs="Arial"/>
            <w:b/>
            <w:bCs/>
            <w:color w:val="3272C0"/>
            <w:sz w:val="18"/>
            <w:szCs w:val="18"/>
            <w:u w:val="single"/>
            <w:lang w:eastAsia="ru-RU"/>
          </w:rPr>
          <w:t>Гражданским кодексом</w:t>
        </w:r>
      </w:hyperlink>
      <w:r w:rsidRPr="00EF4B56">
        <w:rPr>
          <w:rFonts w:ascii="Arial" w:eastAsia="Times New Roman" w:hAnsi="Arial" w:cs="Arial"/>
          <w:b/>
          <w:bCs/>
          <w:color w:val="000000"/>
          <w:sz w:val="18"/>
          <w:szCs w:val="18"/>
          <w:lang w:eastAsia="ru-RU"/>
        </w:rPr>
        <w:t>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4.8. Член комиссии в случае несогласия с решением комиссии имеет право письменно выразить особое мнение, которое приобщается к протоколу.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4.9. Комиссия в течение 3 рабочих дней со дня подведения итогов конкурса письменно извещает уполномоченный орган о предложениях по предоставлению субсидий, их размерах и возвращает рассмотренные проекты уполномоченному органу.</w:t>
      </w:r>
    </w:p>
    <w:p w:rsidR="00EF4B56" w:rsidRDefault="00EF4B56" w:rsidP="00EF4B56">
      <w:pPr>
        <w:spacing w:after="0" w:line="240" w:lineRule="auto"/>
        <w:rPr>
          <w:rFonts w:ascii="Arial" w:eastAsia="Times New Roman" w:hAnsi="Arial" w:cs="Arial"/>
          <w:b/>
          <w:bCs/>
          <w:color w:val="000000"/>
          <w:sz w:val="18"/>
          <w:szCs w:val="18"/>
          <w:lang w:eastAsia="ru-RU"/>
        </w:rPr>
      </w:pPr>
    </w:p>
    <w:p w:rsidR="00E45631" w:rsidRDefault="00E45631" w:rsidP="00EF4B56">
      <w:pPr>
        <w:spacing w:after="0" w:line="240" w:lineRule="auto"/>
        <w:rPr>
          <w:rFonts w:ascii="Arial" w:eastAsia="Times New Roman" w:hAnsi="Arial" w:cs="Arial"/>
          <w:b/>
          <w:bCs/>
          <w:color w:val="000000"/>
          <w:sz w:val="18"/>
          <w:szCs w:val="18"/>
          <w:lang w:eastAsia="ru-RU"/>
        </w:rPr>
      </w:pPr>
    </w:p>
    <w:p w:rsidR="00E45631" w:rsidRDefault="00E45631"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123" w:anchor="block_2200" w:history="1">
        <w:r w:rsidRPr="00EF4B56">
          <w:rPr>
            <w:rFonts w:ascii="Arial" w:eastAsia="Times New Roman" w:hAnsi="Arial" w:cs="Arial"/>
            <w:b/>
            <w:bCs/>
            <w:color w:val="3272C0"/>
            <w:sz w:val="18"/>
            <w:szCs w:val="18"/>
            <w:u w:val="single"/>
            <w:lang w:eastAsia="ru-RU"/>
          </w:rPr>
          <w:t>Положению</w:t>
        </w:r>
      </w:hyperlink>
      <w:r w:rsidRPr="00EF4B56">
        <w:rPr>
          <w:rFonts w:ascii="Arial" w:eastAsia="Times New Roman" w:hAnsi="Arial" w:cs="Arial"/>
          <w:b/>
          <w:bCs/>
          <w:color w:val="000000"/>
          <w:sz w:val="18"/>
          <w:szCs w:val="18"/>
          <w:lang w:eastAsia="ru-RU"/>
        </w:rPr>
        <w:br/>
        <w:t>о конкурсной комиссии по отбору программ (проектов)</w:t>
      </w:r>
      <w:r w:rsidRPr="00EF4B56">
        <w:rPr>
          <w:rFonts w:ascii="Arial" w:eastAsia="Times New Roman" w:hAnsi="Arial" w:cs="Arial"/>
          <w:b/>
          <w:bCs/>
          <w:color w:val="000000"/>
          <w:sz w:val="18"/>
          <w:szCs w:val="18"/>
          <w:lang w:eastAsia="ru-RU"/>
        </w:rPr>
        <w:br/>
        <w:t>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Оценочная ведомость</w:t>
      </w:r>
      <w:r w:rsidRPr="00EF4B56">
        <w:rPr>
          <w:rFonts w:ascii="Arial" w:eastAsia="Times New Roman" w:hAnsi="Arial" w:cs="Arial"/>
          <w:b/>
          <w:bCs/>
          <w:color w:val="000000"/>
          <w:sz w:val="18"/>
          <w:szCs w:val="18"/>
          <w:lang w:eastAsia="ru-RU"/>
        </w:rPr>
        <w:br/>
        <w:t>по программе (проекту)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(наименование проекта (программы)</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Заседание Комиссии по отбору программ (проектов) социально ориентированных некоммерческих организаций для от ____________ N 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647" w:type="dxa"/>
        <w:tblCellMar>
          <w:left w:w="0" w:type="dxa"/>
          <w:right w:w="0" w:type="dxa"/>
        </w:tblCellMar>
        <w:tblLook w:val="04A0" w:firstRow="1" w:lastRow="0" w:firstColumn="1" w:lastColumn="0" w:noHBand="0" w:noVBand="1"/>
      </w:tblPr>
      <w:tblGrid>
        <w:gridCol w:w="717"/>
        <w:gridCol w:w="7383"/>
        <w:gridCol w:w="1547"/>
      </w:tblGrid>
      <w:tr w:rsidR="00EF4B56" w:rsidRPr="00EF4B56" w:rsidTr="00B90495">
        <w:tc>
          <w:tcPr>
            <w:tcW w:w="717"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N</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п/п</w:t>
            </w:r>
          </w:p>
        </w:tc>
        <w:tc>
          <w:tcPr>
            <w:tcW w:w="7383"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показателей оценки</w:t>
            </w:r>
          </w:p>
        </w:tc>
        <w:tc>
          <w:tcPr>
            <w:tcW w:w="1547"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Оценка в баллах</w:t>
            </w: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Соответствие приоритетным направлениям поддержки (оценивается соответствие целей, мероприятий программы (проекта) выделенным приоритетным направлениям для предоставления поддержки, наличие и реалистичность значений показателей результативности реализации программы (проекта))</w:t>
            </w:r>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2.</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Актуальность (оценивается вероятность и скорость наступления отрицательных последствий в случае отказа от реализации мероприятий программы (проекта), масштабность негативных последствий, а также наличие или отсутствие государственных (муниципальных) мер для решения таких же или </w:t>
            </w:r>
            <w:proofErr w:type="gramStart"/>
            <w:r w:rsidRPr="00EF4B56">
              <w:rPr>
                <w:rFonts w:ascii="Times New Roman" w:eastAsia="Times New Roman" w:hAnsi="Times New Roman" w:cs="Times New Roman"/>
                <w:sz w:val="24"/>
                <w:szCs w:val="24"/>
                <w:lang w:eastAsia="ru-RU"/>
              </w:rPr>
              <w:t>аналогичных проблем</w:t>
            </w:r>
            <w:proofErr w:type="gramEnd"/>
            <w:r w:rsidRPr="00EF4B56">
              <w:rPr>
                <w:rFonts w:ascii="Times New Roman" w:eastAsia="Times New Roman" w:hAnsi="Times New Roman" w:cs="Times New Roman"/>
                <w:sz w:val="24"/>
                <w:szCs w:val="24"/>
                <w:lang w:eastAsia="ru-RU"/>
              </w:rPr>
              <w:t>)</w:t>
            </w:r>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3.</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Социальная эффективность (улучшения состояния целевой группы, воздействие на другие социально значимые проблемы, наличие новых подходов и методов в решении заявленных проблем)</w:t>
            </w:r>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roofErr w:type="gramStart"/>
            <w:r w:rsidRPr="00EF4B56">
              <w:rPr>
                <w:rFonts w:ascii="Times New Roman" w:eastAsia="Times New Roman" w:hAnsi="Times New Roman" w:cs="Times New Roman"/>
                <w:sz w:val="24"/>
                <w:szCs w:val="24"/>
                <w:lang w:eastAsia="ru-RU"/>
              </w:rPr>
              <w:t>Реалистичность (наличие собственных квалифицированных кадров, способность привлечь в необходимом объеме специалистов и добровольцев для реализации мероприятий программы (проекта), наличие необходимых ресурсов, достаточность финансовых средств для реализации мероприятий и достижения целей программы (проекта), а также наличие опыта выполнения в прошлом мероприятий, аналогичных по содержанию и объему заявляемым в программе (проекте), предоставление информации об организации в сети Интернет)</w:t>
            </w:r>
            <w:proofErr w:type="gramEnd"/>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Обоснованность (соответствие запрашиваемых средств на поддержку целям и мероприятиям программы (проекта), наличие необходимых обоснований, расчетов, логики и </w:t>
            </w:r>
            <w:proofErr w:type="spellStart"/>
            <w:r w:rsidRPr="00EF4B56">
              <w:rPr>
                <w:rFonts w:ascii="Times New Roman" w:eastAsia="Times New Roman" w:hAnsi="Times New Roman" w:cs="Times New Roman"/>
                <w:sz w:val="24"/>
                <w:szCs w:val="24"/>
                <w:lang w:eastAsia="ru-RU"/>
              </w:rPr>
              <w:t>взаимоувязки</w:t>
            </w:r>
            <w:proofErr w:type="spellEnd"/>
            <w:r w:rsidRPr="00EF4B56">
              <w:rPr>
                <w:rFonts w:ascii="Times New Roman" w:eastAsia="Times New Roman" w:hAnsi="Times New Roman" w:cs="Times New Roman"/>
                <w:sz w:val="24"/>
                <w:szCs w:val="24"/>
                <w:lang w:eastAsia="ru-RU"/>
              </w:rPr>
              <w:t xml:space="preserve"> предлагаемых мероприятий)</w:t>
            </w:r>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717"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6.</w:t>
            </w:r>
          </w:p>
        </w:tc>
        <w:tc>
          <w:tcPr>
            <w:tcW w:w="738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Экономическая эффективность (соотношение затрат и полученных результатов (в случаях, когда такая оценка возможна), количество создаваемых рабочих мест, количество привлекаемых к реализации программы (проекта) добровольцев, объем предполагаемых поступлений на реализацию программы (проекта) из внебюджетных источников, включая денежные средства, иное имущество, возможности увеличения экономической активности целевых групп населения в результате реализации мероприятий).</w:t>
            </w:r>
          </w:p>
        </w:tc>
        <w:tc>
          <w:tcPr>
            <w:tcW w:w="154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Член Комиссии ____________     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(подпись)         (расшифровка подписи)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Примечания: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оценки программы (проекта) по каждому показателю применяется 6-балльная шкала, где учитываются: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0 - программа (проект) полностью не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 программа (проект) в малой степени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 программа (проект) в незначительной части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 программа (проект) в средней степени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 программа (проект) в значительной степени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 программа (проект) полностью соответствует данному показателю.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5A49D1" w:rsidRDefault="005A49D1" w:rsidP="00EF4B56">
      <w:pPr>
        <w:spacing w:after="0" w:line="240" w:lineRule="auto"/>
        <w:ind w:firstLine="680"/>
        <w:jc w:val="right"/>
        <w:rPr>
          <w:rFonts w:ascii="Arial" w:eastAsia="Times New Roman" w:hAnsi="Arial" w:cs="Arial"/>
          <w:b/>
          <w:bCs/>
          <w:color w:val="000000"/>
          <w:sz w:val="18"/>
          <w:szCs w:val="18"/>
          <w:lang w:eastAsia="ru-RU"/>
        </w:rPr>
      </w:pPr>
    </w:p>
    <w:p w:rsidR="005A49D1" w:rsidRDefault="005A49D1" w:rsidP="00EF4B56">
      <w:pPr>
        <w:spacing w:after="0" w:line="240" w:lineRule="auto"/>
        <w:ind w:firstLine="680"/>
        <w:jc w:val="right"/>
        <w:rPr>
          <w:rFonts w:ascii="Arial" w:eastAsia="Times New Roman" w:hAnsi="Arial" w:cs="Arial"/>
          <w:b/>
          <w:bCs/>
          <w:color w:val="000000"/>
          <w:sz w:val="18"/>
          <w:szCs w:val="18"/>
          <w:lang w:eastAsia="ru-RU"/>
        </w:rPr>
      </w:pPr>
    </w:p>
    <w:p w:rsidR="005A49D1" w:rsidRDefault="005A49D1" w:rsidP="00EF4B56">
      <w:pPr>
        <w:spacing w:after="0" w:line="240" w:lineRule="auto"/>
        <w:ind w:firstLine="680"/>
        <w:jc w:val="right"/>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Приложение 2</w:t>
      </w:r>
      <w:r w:rsidRPr="00EF4B56">
        <w:rPr>
          <w:rFonts w:ascii="Arial" w:eastAsia="Times New Roman" w:hAnsi="Arial" w:cs="Arial"/>
          <w:b/>
          <w:bCs/>
          <w:color w:val="000000"/>
          <w:sz w:val="18"/>
          <w:szCs w:val="18"/>
          <w:lang w:eastAsia="ru-RU"/>
        </w:rPr>
        <w:br/>
        <w:t>к </w:t>
      </w:r>
      <w:hyperlink r:id="rId124" w:anchor="block_2200" w:history="1">
        <w:r w:rsidRPr="00EF4B56">
          <w:rPr>
            <w:rFonts w:ascii="Arial" w:eastAsia="Times New Roman" w:hAnsi="Arial" w:cs="Arial"/>
            <w:b/>
            <w:bCs/>
            <w:color w:val="3272C0"/>
            <w:sz w:val="18"/>
            <w:szCs w:val="18"/>
            <w:u w:val="single"/>
            <w:lang w:eastAsia="ru-RU"/>
          </w:rPr>
          <w:t>Положению</w:t>
        </w:r>
      </w:hyperlink>
      <w:r w:rsidRPr="00EF4B56">
        <w:rPr>
          <w:rFonts w:ascii="Arial" w:eastAsia="Times New Roman" w:hAnsi="Arial" w:cs="Arial"/>
          <w:b/>
          <w:bCs/>
          <w:color w:val="000000"/>
          <w:sz w:val="18"/>
          <w:szCs w:val="18"/>
          <w:lang w:eastAsia="ru-RU"/>
        </w:rPr>
        <w:br/>
        <w:t>о конкурсной комиссии по отбору программ (проектов)</w:t>
      </w:r>
      <w:r w:rsidRPr="00EF4B56">
        <w:rPr>
          <w:rFonts w:ascii="Arial" w:eastAsia="Times New Roman" w:hAnsi="Arial" w:cs="Arial"/>
          <w:b/>
          <w:bCs/>
          <w:color w:val="000000"/>
          <w:sz w:val="18"/>
          <w:szCs w:val="18"/>
          <w:lang w:eastAsia="ru-RU"/>
        </w:rPr>
        <w:br/>
        <w:t>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Итоговая ведомость</w:t>
      </w:r>
      <w:r w:rsidRPr="00EF4B56">
        <w:rPr>
          <w:rFonts w:ascii="Arial" w:eastAsia="Times New Roman" w:hAnsi="Arial" w:cs="Arial"/>
          <w:b/>
          <w:bCs/>
          <w:color w:val="000000"/>
          <w:sz w:val="18"/>
          <w:szCs w:val="18"/>
          <w:lang w:eastAsia="ru-RU"/>
        </w:rPr>
        <w:br/>
        <w:t>по программе (проекту)</w:t>
      </w:r>
    </w:p>
    <w:p w:rsidR="00EF4B56" w:rsidRPr="00EF4B56" w:rsidRDefault="00EF4B56" w:rsidP="00B90495">
      <w:pPr>
        <w:spacing w:after="0" w:line="240" w:lineRule="auto"/>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t>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(наименование программы (проекта)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Заседание Комиссии по отбору программ (проектов) социально ориентированных некоммерческих организаций от ____________ N 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931" w:type="dxa"/>
        <w:tblCellMar>
          <w:left w:w="0" w:type="dxa"/>
          <w:right w:w="0" w:type="dxa"/>
        </w:tblCellMar>
        <w:tblLook w:val="04A0" w:firstRow="1" w:lastRow="0" w:firstColumn="1" w:lastColumn="0" w:noHBand="0" w:noVBand="1"/>
      </w:tblPr>
      <w:tblGrid>
        <w:gridCol w:w="575"/>
        <w:gridCol w:w="5173"/>
        <w:gridCol w:w="722"/>
        <w:gridCol w:w="767"/>
        <w:gridCol w:w="707"/>
        <w:gridCol w:w="782"/>
        <w:gridCol w:w="1205"/>
      </w:tblGrid>
      <w:tr w:rsidR="00EF4B56" w:rsidRPr="00EF4B56" w:rsidTr="00B90495">
        <w:tc>
          <w:tcPr>
            <w:tcW w:w="575"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п/п</w:t>
            </w:r>
          </w:p>
        </w:tc>
        <w:tc>
          <w:tcPr>
            <w:tcW w:w="5173"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показателей оценки</w:t>
            </w:r>
          </w:p>
        </w:tc>
        <w:tc>
          <w:tcPr>
            <w:tcW w:w="2978" w:type="dxa"/>
            <w:gridSpan w:val="4"/>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Оценки членов Комиссии в баллах</w:t>
            </w:r>
          </w:p>
        </w:tc>
        <w:tc>
          <w:tcPr>
            <w:tcW w:w="120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proofErr w:type="gramStart"/>
            <w:r w:rsidRPr="00EF4B56">
              <w:rPr>
                <w:rFonts w:ascii="Times New Roman" w:eastAsia="Times New Roman" w:hAnsi="Times New Roman" w:cs="Times New Roman"/>
                <w:sz w:val="24"/>
                <w:szCs w:val="24"/>
                <w:lang w:eastAsia="ru-RU"/>
              </w:rPr>
              <w:t>Средний балл по критерию (до десятых</w:t>
            </w:r>
            <w:proofErr w:type="gramEnd"/>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долей)</w:t>
            </w: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Соответствие приоритетным направлениям поддержки (оценивается соответствие целей, мероприятий программы (проекта) выделенным приоритетным направлениям для предоставления поддержки, наличие и реалистичность значений показателей результативности реализации программы (проекта))</w:t>
            </w:r>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2.</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Актуальность (оценивается вероятность и скорость наступления отрицательных последствий в случае отказа от реализации мероприятий программы (проекта), масштабность негативных последствий, а также наличие или отсутствие государственных (муниципальных) мер для решения таких же или </w:t>
            </w:r>
            <w:proofErr w:type="gramStart"/>
            <w:r w:rsidRPr="00EF4B56">
              <w:rPr>
                <w:rFonts w:ascii="Times New Roman" w:eastAsia="Times New Roman" w:hAnsi="Times New Roman" w:cs="Times New Roman"/>
                <w:sz w:val="24"/>
                <w:szCs w:val="24"/>
                <w:lang w:eastAsia="ru-RU"/>
              </w:rPr>
              <w:t>аналогичных проблем</w:t>
            </w:r>
            <w:proofErr w:type="gramEnd"/>
            <w:r w:rsidRPr="00EF4B56">
              <w:rPr>
                <w:rFonts w:ascii="Times New Roman" w:eastAsia="Times New Roman" w:hAnsi="Times New Roman" w:cs="Times New Roman"/>
                <w:sz w:val="24"/>
                <w:szCs w:val="24"/>
                <w:lang w:eastAsia="ru-RU"/>
              </w:rPr>
              <w:t>)</w:t>
            </w:r>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3.</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Социальная эффективность (улучшения состояния целевой группы, воздействие на другие социально значимые проблемы, наличие новых подходов и методов в решении заявленных проблем)</w:t>
            </w:r>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roofErr w:type="gramStart"/>
            <w:r w:rsidRPr="00EF4B56">
              <w:rPr>
                <w:rFonts w:ascii="Times New Roman" w:eastAsia="Times New Roman" w:hAnsi="Times New Roman" w:cs="Times New Roman"/>
                <w:sz w:val="24"/>
                <w:szCs w:val="24"/>
                <w:lang w:eastAsia="ru-RU"/>
              </w:rPr>
              <w:t>Реалистичность (наличие собственных квалифицированных кадров, способность привлечь в необходимом объеме специалистов и добровольцев для реализации мероприятий программы (проекта), наличие необходимых ресурсов, достаточность финансовых средств для реализации мероприятий и достижения целей программы (проекта), а также наличие опыта выполнения в прошлом мероприятий, аналогичных по содержанию и объему заявляемым в программе (проекте), предоставление информации об организации в сети-Интернет)</w:t>
            </w:r>
            <w:proofErr w:type="gramEnd"/>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Обоснованность (соответствие запрашиваемых </w:t>
            </w:r>
            <w:r w:rsidRPr="00EF4B56">
              <w:rPr>
                <w:rFonts w:ascii="Times New Roman" w:eastAsia="Times New Roman" w:hAnsi="Times New Roman" w:cs="Times New Roman"/>
                <w:sz w:val="24"/>
                <w:szCs w:val="24"/>
                <w:lang w:eastAsia="ru-RU"/>
              </w:rPr>
              <w:lastRenderedPageBreak/>
              <w:t xml:space="preserve">средств на поддержку целям и мероприятиям программы (проекта), наличие необходимых обоснований, расчетов, логики и </w:t>
            </w:r>
            <w:proofErr w:type="spellStart"/>
            <w:r w:rsidRPr="00EF4B56">
              <w:rPr>
                <w:rFonts w:ascii="Times New Roman" w:eastAsia="Times New Roman" w:hAnsi="Times New Roman" w:cs="Times New Roman"/>
                <w:sz w:val="24"/>
                <w:szCs w:val="24"/>
                <w:lang w:eastAsia="ru-RU"/>
              </w:rPr>
              <w:t>взаимоувязки</w:t>
            </w:r>
            <w:proofErr w:type="spellEnd"/>
            <w:r w:rsidRPr="00EF4B56">
              <w:rPr>
                <w:rFonts w:ascii="Times New Roman" w:eastAsia="Times New Roman" w:hAnsi="Times New Roman" w:cs="Times New Roman"/>
                <w:sz w:val="24"/>
                <w:szCs w:val="24"/>
                <w:lang w:eastAsia="ru-RU"/>
              </w:rPr>
              <w:t xml:space="preserve"> предлагаемых мероприятий)</w:t>
            </w:r>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5"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6.</w:t>
            </w:r>
          </w:p>
        </w:tc>
        <w:tc>
          <w:tcPr>
            <w:tcW w:w="5173"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Экономическая эффективность (соотношение затрат и полученных результатов (в случаях, когда такая оценка возможна), количество создаваемых рабочих мест, количество привлекаемых к реализации программы (проекта) добровольцев, объем предполагаемых поступлений на реализацию программы (проекта) из внебюджетных источников, включая денежные средства, иное имущество, возможности увеличения экономической активности целевых групп населения в результате реализации мероприятий).</w:t>
            </w:r>
          </w:p>
        </w:tc>
        <w:tc>
          <w:tcPr>
            <w:tcW w:w="72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6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7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5748" w:type="dxa"/>
            <w:gridSpan w:val="2"/>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Итоговый балл</w:t>
            </w:r>
          </w:p>
        </w:tc>
        <w:tc>
          <w:tcPr>
            <w:tcW w:w="2978" w:type="dxa"/>
            <w:gridSpan w:val="4"/>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20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B90495">
        <w:tc>
          <w:tcPr>
            <w:tcW w:w="9931" w:type="dxa"/>
            <w:gridSpan w:val="7"/>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членов Комиссии</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3</w:t>
      </w:r>
      <w:r w:rsidRPr="00EF4B56">
        <w:rPr>
          <w:rFonts w:ascii="Arial" w:eastAsia="Times New Roman" w:hAnsi="Arial" w:cs="Arial"/>
          <w:b/>
          <w:bCs/>
          <w:color w:val="000000"/>
          <w:sz w:val="18"/>
          <w:szCs w:val="18"/>
          <w:lang w:eastAsia="ru-RU"/>
        </w:rPr>
        <w:br/>
        <w:t>к </w:t>
      </w:r>
      <w:hyperlink r:id="rId125" w:anchor="block_2200" w:history="1">
        <w:r w:rsidRPr="00EF4B56">
          <w:rPr>
            <w:rFonts w:ascii="Arial" w:eastAsia="Times New Roman" w:hAnsi="Arial" w:cs="Arial"/>
            <w:b/>
            <w:bCs/>
            <w:color w:val="3272C0"/>
            <w:sz w:val="18"/>
            <w:szCs w:val="18"/>
            <w:u w:val="single"/>
            <w:lang w:eastAsia="ru-RU"/>
          </w:rPr>
          <w:t>Положению</w:t>
        </w:r>
      </w:hyperlink>
      <w:r w:rsidRPr="00EF4B56">
        <w:rPr>
          <w:rFonts w:ascii="Arial" w:eastAsia="Times New Roman" w:hAnsi="Arial" w:cs="Arial"/>
          <w:b/>
          <w:bCs/>
          <w:color w:val="000000"/>
          <w:sz w:val="18"/>
          <w:szCs w:val="18"/>
          <w:lang w:eastAsia="ru-RU"/>
        </w:rPr>
        <w:br/>
        <w:t>о конкурсной комиссии по отбору программ (проектов)</w:t>
      </w:r>
      <w:r w:rsidRPr="00EF4B56">
        <w:rPr>
          <w:rFonts w:ascii="Arial" w:eastAsia="Times New Roman" w:hAnsi="Arial" w:cs="Arial"/>
          <w:b/>
          <w:bCs/>
          <w:color w:val="000000"/>
          <w:sz w:val="18"/>
          <w:szCs w:val="18"/>
          <w:lang w:eastAsia="ru-RU"/>
        </w:rPr>
        <w:br/>
        <w:t>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Сводная ведомость</w:t>
      </w:r>
      <w:r w:rsidRPr="00EF4B56">
        <w:rPr>
          <w:rFonts w:ascii="Arial" w:eastAsia="Times New Roman" w:hAnsi="Arial" w:cs="Arial"/>
          <w:b/>
          <w:bCs/>
          <w:color w:val="000000"/>
          <w:sz w:val="18"/>
          <w:szCs w:val="18"/>
          <w:lang w:eastAsia="ru-RU"/>
        </w:rPr>
        <w:br/>
        <w:t>по программам (проектам)</w:t>
      </w:r>
    </w:p>
    <w:p w:rsidR="00EF4B56" w:rsidRPr="00EF4B56" w:rsidRDefault="00EF4B56" w:rsidP="00135DB2">
      <w:pPr>
        <w:spacing w:after="0" w:line="240" w:lineRule="auto"/>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t>_________________________________________________________________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программы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Заседание Комиссии по отбору программ (проектов) социально ориентированных некоммерческих организаций от ____________ N 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70" w:type="dxa"/>
        <w:tblCellMar>
          <w:left w:w="0" w:type="dxa"/>
          <w:right w:w="0" w:type="dxa"/>
        </w:tblCellMar>
        <w:tblLook w:val="04A0" w:firstRow="1" w:lastRow="0" w:firstColumn="1" w:lastColumn="0" w:noHBand="0" w:noVBand="1"/>
      </w:tblPr>
      <w:tblGrid>
        <w:gridCol w:w="878"/>
        <w:gridCol w:w="3691"/>
        <w:gridCol w:w="1407"/>
        <w:gridCol w:w="1683"/>
        <w:gridCol w:w="2511"/>
      </w:tblGrid>
      <w:tr w:rsidR="00EF4B56" w:rsidRPr="00EF4B56" w:rsidTr="00EF4B56">
        <w:tc>
          <w:tcPr>
            <w:tcW w:w="870"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п/п</w:t>
            </w:r>
          </w:p>
        </w:tc>
        <w:tc>
          <w:tcPr>
            <w:tcW w:w="366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 программы (проекта)</w:t>
            </w:r>
          </w:p>
        </w:tc>
        <w:tc>
          <w:tcPr>
            <w:tcW w:w="139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Итоговый балл</w:t>
            </w:r>
          </w:p>
        </w:tc>
        <w:tc>
          <w:tcPr>
            <w:tcW w:w="163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Балл по обоснованности</w:t>
            </w:r>
          </w:p>
        </w:tc>
        <w:tc>
          <w:tcPr>
            <w:tcW w:w="249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Сумма для выполнения программы (проекта)</w:t>
            </w:r>
          </w:p>
        </w:tc>
      </w:tr>
      <w:tr w:rsidR="00EF4B56" w:rsidRPr="00EF4B56" w:rsidTr="00EF4B56">
        <w:tc>
          <w:tcPr>
            <w:tcW w:w="87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66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39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63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49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87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66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39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635"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49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Председатель Комиссии:    _________    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Секретарь Комиссии:       _________    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Члены Комиссии:           _________    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_________    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3</w:t>
      </w:r>
      <w:r w:rsidRPr="00EF4B56">
        <w:rPr>
          <w:rFonts w:ascii="Arial" w:eastAsia="Times New Roman" w:hAnsi="Arial" w:cs="Arial"/>
          <w:b/>
          <w:bCs/>
          <w:color w:val="000000"/>
          <w:sz w:val="18"/>
          <w:szCs w:val="18"/>
          <w:lang w:eastAsia="ru-RU"/>
        </w:rPr>
        <w:br/>
        <w:t>к </w:t>
      </w:r>
      <w:hyperlink r:id="rId126" w:anchor="block_20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от __________ г. N_______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Состав</w:t>
      </w:r>
      <w:r w:rsidRPr="00EF4B56">
        <w:rPr>
          <w:rFonts w:ascii="Arial" w:eastAsia="Times New Roman" w:hAnsi="Arial" w:cs="Arial"/>
          <w:b/>
          <w:bCs/>
          <w:color w:val="000000"/>
          <w:sz w:val="18"/>
          <w:szCs w:val="18"/>
          <w:lang w:eastAsia="ru-RU"/>
        </w:rPr>
        <w:br/>
        <w:t>Конкурсной комиссии по отбору программ (проектов) социально ориентированных некоммерческих организаций для предоставления субсидий из бюджета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10" w:type="dxa"/>
        <w:tblCellMar>
          <w:left w:w="0" w:type="dxa"/>
          <w:right w:w="0" w:type="dxa"/>
        </w:tblCellMar>
        <w:tblLook w:val="04A0" w:firstRow="1" w:lastRow="0" w:firstColumn="1" w:lastColumn="0" w:noHBand="0" w:noVBand="1"/>
      </w:tblPr>
      <w:tblGrid>
        <w:gridCol w:w="3075"/>
        <w:gridCol w:w="7035"/>
      </w:tblGrid>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(ФИО) -</w:t>
            </w:r>
          </w:p>
        </w:tc>
        <w:tc>
          <w:tcPr>
            <w:tcW w:w="703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 - Председатель комиссии</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3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 - заместитель председателя комиссии</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Члены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155" w:type="dxa"/>
        <w:tblCellMar>
          <w:left w:w="0" w:type="dxa"/>
          <w:right w:w="0" w:type="dxa"/>
        </w:tblCellMar>
        <w:tblLook w:val="04A0" w:firstRow="1" w:lastRow="0" w:firstColumn="1" w:lastColumn="0" w:noHBand="0" w:noVBand="1"/>
      </w:tblPr>
      <w:tblGrid>
        <w:gridCol w:w="3075"/>
        <w:gridCol w:w="7080"/>
      </w:tblGrid>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08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3 к</w:t>
      </w:r>
      <w:r w:rsidRPr="00EF4B56">
        <w:rPr>
          <w:rFonts w:ascii="Arial" w:eastAsia="Times New Roman" w:hAnsi="Arial" w:cs="Arial"/>
          <w:b/>
          <w:bCs/>
          <w:color w:val="000000"/>
          <w:sz w:val="18"/>
          <w:szCs w:val="18"/>
          <w:lang w:eastAsia="ru-RU"/>
        </w:rPr>
        <w:br/>
      </w:r>
      <w:hyperlink r:id="rId127"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Модельные нормативные правовые акты, предусматривающие информационную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нормативный правовой акт "Об информационной поддержке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Высшее должностное лицо</w:t>
      </w:r>
      <w:r w:rsidRPr="00EF4B56">
        <w:rPr>
          <w:rFonts w:ascii="Arial" w:eastAsia="Times New Roman" w:hAnsi="Arial" w:cs="Arial"/>
          <w:b/>
          <w:bCs/>
          <w:color w:val="000000"/>
          <w:sz w:val="18"/>
          <w:szCs w:val="18"/>
          <w:lang w:eastAsia="ru-RU"/>
        </w:rPr>
        <w:br/>
        <w:t>________________________________</w:t>
      </w:r>
      <w:r w:rsidRPr="00EF4B56">
        <w:rPr>
          <w:rFonts w:ascii="Arial" w:eastAsia="Times New Roman" w:hAnsi="Arial" w:cs="Arial"/>
          <w:b/>
          <w:bCs/>
          <w:color w:val="000000"/>
          <w:sz w:val="18"/>
          <w:szCs w:val="18"/>
          <w:lang w:eastAsia="ru-RU"/>
        </w:rPr>
        <w:br/>
        <w:t>(наименование муниципального</w:t>
      </w:r>
      <w:r w:rsidRPr="00EF4B56">
        <w:rPr>
          <w:rFonts w:ascii="Arial" w:eastAsia="Times New Roman" w:hAnsi="Arial" w:cs="Arial"/>
          <w:b/>
          <w:bCs/>
          <w:color w:val="000000"/>
          <w:sz w:val="18"/>
          <w:szCs w:val="18"/>
          <w:lang w:eastAsia="ru-RU"/>
        </w:rPr>
        <w:br/>
        <w:t>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Постановление</w:t>
      </w:r>
      <w:r w:rsidRPr="00EF4B56">
        <w:rPr>
          <w:rFonts w:ascii="Arial" w:eastAsia="Times New Roman" w:hAnsi="Arial" w:cs="Arial"/>
          <w:b/>
          <w:bCs/>
          <w:color w:val="000000"/>
          <w:sz w:val="18"/>
          <w:szCs w:val="18"/>
          <w:lang w:eastAsia="ru-RU"/>
        </w:rPr>
        <w:br/>
        <w:t>(наименование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 информационной поддержке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В соответствии с </w:t>
      </w:r>
      <w:hyperlink r:id="rId128" w:anchor="block_31112" w:history="1">
        <w:r w:rsidRPr="00EF4B56">
          <w:rPr>
            <w:rFonts w:ascii="Arial" w:eastAsia="Times New Roman" w:hAnsi="Arial" w:cs="Arial"/>
            <w:b/>
            <w:bCs/>
            <w:color w:val="3272C0"/>
            <w:sz w:val="18"/>
            <w:szCs w:val="18"/>
            <w:u w:val="single"/>
            <w:lang w:eastAsia="ru-RU"/>
          </w:rPr>
          <w:t>пунктом 12 статьи 31.1</w:t>
        </w:r>
      </w:hyperlink>
      <w:r w:rsidRPr="00EF4B56">
        <w:rPr>
          <w:rFonts w:ascii="Arial" w:eastAsia="Times New Roman" w:hAnsi="Arial" w:cs="Arial"/>
          <w:b/>
          <w:bCs/>
          <w:color w:val="000000"/>
          <w:sz w:val="18"/>
          <w:szCs w:val="18"/>
          <w:lang w:eastAsia="ru-RU"/>
        </w:rPr>
        <w:t> Федерального закона от 12 января 1996 года N 7-ФЗ "О некоммерческих организациях", </w:t>
      </w:r>
      <w:hyperlink r:id="rId129" w:anchor="block_1713" w:history="1">
        <w:r w:rsidRPr="00EF4B56">
          <w:rPr>
            <w:rFonts w:ascii="Arial" w:eastAsia="Times New Roman" w:hAnsi="Arial" w:cs="Arial"/>
            <w:b/>
            <w:bCs/>
            <w:color w:val="3272C0"/>
            <w:sz w:val="18"/>
            <w:szCs w:val="18"/>
            <w:u w:val="single"/>
            <w:lang w:eastAsia="ru-RU"/>
          </w:rPr>
          <w:t>подпунктом 3 пункта 1 статьи 7</w:t>
        </w:r>
      </w:hyperlink>
      <w:r w:rsidRPr="00EF4B56">
        <w:rPr>
          <w:rFonts w:ascii="Arial" w:eastAsia="Times New Roman" w:hAnsi="Arial" w:cs="Arial"/>
          <w:b/>
          <w:bCs/>
          <w:color w:val="000000"/>
          <w:sz w:val="18"/>
          <w:szCs w:val="18"/>
          <w:lang w:eastAsia="ru-RU"/>
        </w:rPr>
        <w:t> Закона "О государственной поддержке социально ориентированных некоммерческих организаций в________________ (наименование субъекта Российской Федерации" ____________ (наименование высшего исполнительного органа субъекта РФ) постановляет:</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Информационная поддержка социально ориентированных некоммерческих организаций в _______________ (наименование субъекта Российской Федерации) осуществляется следующими способами: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создания региональной информационной системы в сфере поддержки социально ориентированных некоммерческих организаций, в порядке установленном ____________ (наименование высшего исполнительного органа субъекта РФ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распространение социальной рекламы по заявкам социально ориентированных некоммерческих организаций, обеспечивающей информационную поддержку деятельности социально ориентированных некоммерческих организаций, в соответствии с Положением, приведенным в </w:t>
      </w:r>
      <w:hyperlink r:id="rId130" w:anchor="block_31010" w:history="1">
        <w:r w:rsidRPr="00EF4B56">
          <w:rPr>
            <w:rFonts w:ascii="Arial" w:eastAsia="Times New Roman" w:hAnsi="Arial" w:cs="Arial"/>
            <w:b/>
            <w:bCs/>
            <w:color w:val="3272C0"/>
            <w:sz w:val="18"/>
            <w:szCs w:val="18"/>
            <w:u w:val="single"/>
            <w:lang w:eastAsia="ru-RU"/>
          </w:rPr>
          <w:t>Приложении</w:t>
        </w:r>
      </w:hyperlink>
      <w:r w:rsidRPr="00EF4B56">
        <w:rPr>
          <w:rFonts w:ascii="Arial" w:eastAsia="Times New Roman" w:hAnsi="Arial" w:cs="Arial"/>
          <w:b/>
          <w:bCs/>
          <w:color w:val="000000"/>
          <w:sz w:val="18"/>
          <w:szCs w:val="18"/>
          <w:lang w:eastAsia="ru-RU"/>
        </w:rPr>
        <w:t> к настоящему постановлению.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_______________ (наименование органа государственной власти субъекта Российской Федерации) в рамках региональной целевой программы поддержки социально ориентированных некоммерческих организаций утверждает перечень мероприятий по информационной поддержке социально ориентированных некоммерческих организаций и сроки их реализации, а также объем бюджетных средств, выделяемых на реализацию соответствующих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Реализацию мер по информационной поддержке социально ориентированных некоммерческих организаций осуществляет _____________ (наименование органа государственной власти субъекта Российской Федерации) (далее -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исполнением настоящего постановления возложить на __________________________________________________________________ (ФИО, должность руководителя органа исполнительной власти субъекта Российской Федерации, ответственного за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Настоящее постановление вступает в силу _______________________.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w:t>
      </w:r>
      <w:r w:rsidRPr="00EF4B56">
        <w:rPr>
          <w:rFonts w:ascii="Arial" w:eastAsia="Times New Roman" w:hAnsi="Arial" w:cs="Arial"/>
          <w:b/>
          <w:bCs/>
          <w:color w:val="000000"/>
          <w:sz w:val="18"/>
          <w:szCs w:val="18"/>
          <w:lang w:eastAsia="ru-RU"/>
        </w:rPr>
        <w:br/>
        <w:t>к </w:t>
      </w:r>
      <w:hyperlink r:id="rId131" w:anchor="block_30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 xml:space="preserve">N___ </w:t>
      </w:r>
      <w:proofErr w:type="gramStart"/>
      <w:r w:rsidRPr="00EF4B56">
        <w:rPr>
          <w:rFonts w:ascii="Arial" w:eastAsia="Times New Roman" w:hAnsi="Arial" w:cs="Arial"/>
          <w:b/>
          <w:bCs/>
          <w:color w:val="000000"/>
          <w:sz w:val="18"/>
          <w:szCs w:val="18"/>
          <w:lang w:eastAsia="ru-RU"/>
        </w:rPr>
        <w:t>от</w:t>
      </w:r>
      <w:proofErr w:type="gramEnd"/>
      <w:r w:rsidRPr="00EF4B56">
        <w:rPr>
          <w:rFonts w:ascii="Arial" w:eastAsia="Times New Roman" w:hAnsi="Arial" w:cs="Arial"/>
          <w:b/>
          <w:bCs/>
          <w:color w:val="000000"/>
          <w:sz w:val="18"/>
          <w:szCs w:val="18"/>
          <w:lang w:eastAsia="ru-RU"/>
        </w:rPr>
        <w:t xml:space="preserve"> 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w:t>
      </w:r>
      <w:r w:rsidRPr="00EF4B56">
        <w:rPr>
          <w:rFonts w:ascii="Arial" w:eastAsia="Times New Roman" w:hAnsi="Arial" w:cs="Arial"/>
          <w:b/>
          <w:bCs/>
          <w:color w:val="000000"/>
          <w:sz w:val="18"/>
          <w:szCs w:val="18"/>
          <w:lang w:eastAsia="ru-RU"/>
        </w:rPr>
        <w:br/>
        <w:t>о распространении социальной рекламы по заявкам социально ориентированных некоммерческих организаций, обеспечивающей информационную поддержку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Настоящее Положение определяет порядок содействия органов государственной власти распространению социальной рекламы по заявкам социально ориентированных некоммерческих организаций, обеспечивающей информационную поддержку деятельности социально ориентированных некоммерческих организаций в _______________ (наименование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Организационное обеспечение распространения социальной рекламы по заявкам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Реализацию мер по содействию распространению социальной рекламы по заявкам социально ориентированных некоммерческих организаций, обеспечивающей информационную поддержку деятельности социально ориентированных некоммерческих организаций, в _______________ (наименование субъекта Российской Федерации) осуществляет _____________ (наименование органа государственной власти субъекта Российской Федерации) (далее -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w:t>
      </w:r>
      <w:proofErr w:type="gramStart"/>
      <w:r w:rsidRPr="00EF4B56">
        <w:rPr>
          <w:rFonts w:ascii="Arial" w:eastAsia="Times New Roman" w:hAnsi="Arial" w:cs="Arial"/>
          <w:b/>
          <w:bCs/>
          <w:color w:val="000000"/>
          <w:sz w:val="18"/>
          <w:szCs w:val="18"/>
          <w:lang w:eastAsia="ru-RU"/>
        </w:rPr>
        <w:t>Принятие решений по вопросам оказания информационной поддержки социально ориентированным некоммерческим организациям, связанным с оценкой материалов социальной рекламы, размещаемой по заявкам социально ориентированных некоммерческих организаций, с выявлением победителей конкурсов, а также по иным вопросам, предусмотренным настоящим Положением, осуществляется Уполномоченным органом на основании заключения Экспертного совета по социальной рекламе (далее - Экспертный совет).</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Состав Экспертного совета утверждается согласно </w:t>
      </w:r>
      <w:hyperlink r:id="rId132" w:anchor="block_30100" w:history="1">
        <w:r w:rsidRPr="00EF4B56">
          <w:rPr>
            <w:rFonts w:ascii="Arial" w:eastAsia="Times New Roman" w:hAnsi="Arial" w:cs="Arial"/>
            <w:b/>
            <w:bCs/>
            <w:color w:val="3272C0"/>
            <w:sz w:val="18"/>
            <w:szCs w:val="18"/>
            <w:u w:val="single"/>
            <w:lang w:eastAsia="ru-RU"/>
          </w:rPr>
          <w:t>приложению 1</w:t>
        </w:r>
      </w:hyperlink>
      <w:r w:rsidRPr="00EF4B56">
        <w:rPr>
          <w:rFonts w:ascii="Arial" w:eastAsia="Times New Roman" w:hAnsi="Arial" w:cs="Arial"/>
          <w:b/>
          <w:bCs/>
          <w:color w:val="000000"/>
          <w:sz w:val="18"/>
          <w:szCs w:val="18"/>
          <w:lang w:eastAsia="ru-RU"/>
        </w:rPr>
        <w:t> к настоящему Положению.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Положение о деятельности Экспертного совета, в том числе в части порядка проведения заседаний, принятия решений, устанавливается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(Заседания проводятся по мере необходимости, с предварительным оповещением членов Экспертного совета о заседании не менее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чем за 7-10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Уполномоченный орган </w:t>
      </w:r>
      <w:proofErr w:type="gramStart"/>
      <w:r w:rsidRPr="00EF4B56">
        <w:rPr>
          <w:rFonts w:ascii="Arial" w:eastAsia="Times New Roman" w:hAnsi="Arial" w:cs="Arial"/>
          <w:b/>
          <w:bCs/>
          <w:color w:val="000000"/>
          <w:sz w:val="18"/>
          <w:szCs w:val="18"/>
          <w:lang w:eastAsia="ru-RU"/>
        </w:rPr>
        <w:t>формирует повестку дня заседания Экспертного совета и осуществляет</w:t>
      </w:r>
      <w:proofErr w:type="gramEnd"/>
      <w:r w:rsidRPr="00EF4B56">
        <w:rPr>
          <w:rFonts w:ascii="Arial" w:eastAsia="Times New Roman" w:hAnsi="Arial" w:cs="Arial"/>
          <w:b/>
          <w:bCs/>
          <w:color w:val="000000"/>
          <w:sz w:val="18"/>
          <w:szCs w:val="18"/>
          <w:lang w:eastAsia="ru-RU"/>
        </w:rPr>
        <w:t xml:space="preserve"> организационное и информационное обеспечение деятельности Экспертного совета.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Экспертный совет принимает решение большинством голосов при условии, что в заседании принимают не менее 50% членов Экспертного совета.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Деятельность Экспертного совета подлежит освещению в сети Интернет (на сайте Уполномоченного органа), а также в __________ (наименование печатного издания).)</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Распространение социальной рекламы по заявкам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Основные принципы государственной поддержки распространения социальной рекламы: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принцип консолидации усилий;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принцип комплексности воздействия;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принцип адресности рекламных кампаний;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принцип </w:t>
      </w:r>
      <w:proofErr w:type="gramStart"/>
      <w:r w:rsidRPr="00EF4B56">
        <w:rPr>
          <w:rFonts w:ascii="Arial" w:eastAsia="Times New Roman" w:hAnsi="Arial" w:cs="Arial"/>
          <w:b/>
          <w:bCs/>
          <w:color w:val="000000"/>
          <w:sz w:val="18"/>
          <w:szCs w:val="18"/>
          <w:lang w:eastAsia="ru-RU"/>
        </w:rPr>
        <w:t>учета интересов большинства групп населения</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Нумерация пунктов приводится в соответствии с источником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Перечень социальных рекламных компаний на каждый календарный год утверждается Уполномоченным органом на основании заключения Экспертного совета.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Разработка и реализация каждой социальной рекламной кампании осуществляется в следующем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поступление заявки на распространение социальной рекламы от социально ориентированной некоммерческой организации в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рассмотрение поступившей заявки на заседании Экспертного совета в целях принятия решения о возможности проведения социальной рекламной кампании по поданной заявке;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разработка проекта социальной рекламной кампании и его рассмотрение Экспертным советом;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заключение договоров, обеспечивающих распространение рекламных материалов;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проведение социальной рекламной кампании;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анализ эффективности завершившейся социальной рекламной кампании.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Заявка на разработку проекта социальной рекламной кампании должна содержать следующую информацию: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описание ситуации и постановка проблемы (информация о деятельности организации, существующих задачах и проблемах, которые необходимо решить средствами социальной кампании, а также информация об опыте реализации предыдущих кампаний, данные об их эффективности и другая информация, способствующая лучшему пониманию стоящих перед кампанией социальной рекламы задач);</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цель социальной рекламной кампании (информация о ключевых целях социальной кампании);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описание целевой аудитории (пол, возраст и иных социально-демографических, поведенческих и иных характеристиках целевой аудитории социальной рекламной кампании);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ключевое сообщение социальной рекламной кампании (какую информацию необходимо передать целевой аудитории, каких изменений добиться в изменении ее представлениях, отношении и поведении);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 рекомендации по креативной и </w:t>
      </w:r>
      <w:proofErr w:type="spellStart"/>
      <w:r w:rsidRPr="00EF4B56">
        <w:rPr>
          <w:rFonts w:ascii="Arial" w:eastAsia="Times New Roman" w:hAnsi="Arial" w:cs="Arial"/>
          <w:b/>
          <w:bCs/>
          <w:color w:val="000000"/>
          <w:sz w:val="18"/>
          <w:szCs w:val="18"/>
          <w:lang w:eastAsia="ru-RU"/>
        </w:rPr>
        <w:t>медийной</w:t>
      </w:r>
      <w:proofErr w:type="spellEnd"/>
      <w:r w:rsidRPr="00EF4B56">
        <w:rPr>
          <w:rFonts w:ascii="Arial" w:eastAsia="Times New Roman" w:hAnsi="Arial" w:cs="Arial"/>
          <w:b/>
          <w:bCs/>
          <w:color w:val="000000"/>
          <w:sz w:val="18"/>
          <w:szCs w:val="18"/>
          <w:lang w:eastAsia="ru-RU"/>
        </w:rPr>
        <w:t xml:space="preserve"> стратегии (пожелания по тону коммуникации, типам медиаканалов и т.д.);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критерии оценки эффективности кампании (данные о том, по каким показателям коммуникативной и итоговой эффективности может быть оценена проведенная кампания);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сроки проведения социальной рекламной кампании.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Проект социально рекламной кампании подлежит оценке Экспертным советом по следующим критериям: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соответствие проекта условиям заявки, а также действующему законодательству о рекламе;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наличие четко определенных целей проекта и целевой аудитории, на которую направлена социальная реклама;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соответствие содержания и способов доведения социальной рекламы целям проекта и особенностям целевой аудитории;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экономичность.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r>
      <w:hyperlink r:id="rId133" w:anchor="block_31010" w:history="1">
        <w:r w:rsidRPr="00EF4B56">
          <w:rPr>
            <w:rFonts w:ascii="Arial" w:eastAsia="Times New Roman" w:hAnsi="Arial" w:cs="Arial"/>
            <w:b/>
            <w:bCs/>
            <w:color w:val="3272C0"/>
            <w:sz w:val="18"/>
            <w:szCs w:val="18"/>
            <w:u w:val="single"/>
            <w:lang w:eastAsia="ru-RU"/>
          </w:rPr>
          <w:t>Положению</w:t>
        </w:r>
      </w:hyperlink>
      <w:r w:rsidRPr="00EF4B56">
        <w:rPr>
          <w:rFonts w:ascii="Arial" w:eastAsia="Times New Roman" w:hAnsi="Arial" w:cs="Arial"/>
          <w:b/>
          <w:bCs/>
          <w:color w:val="000000"/>
          <w:sz w:val="18"/>
          <w:szCs w:val="18"/>
          <w:lang w:eastAsia="ru-RU"/>
        </w:rPr>
        <w:t>, утвержденному</w:t>
      </w:r>
      <w:r w:rsidRPr="00EF4B56">
        <w:rPr>
          <w:rFonts w:ascii="Arial" w:eastAsia="Times New Roman" w:hAnsi="Arial" w:cs="Arial"/>
          <w:b/>
          <w:bCs/>
          <w:color w:val="000000"/>
          <w:sz w:val="18"/>
          <w:szCs w:val="18"/>
          <w:lang w:eastAsia="ru-RU"/>
        </w:rPr>
        <w:br/>
      </w:r>
      <w:hyperlink r:id="rId134" w:anchor="block_3100" w:history="1">
        <w:r w:rsidRPr="00EF4B56">
          <w:rPr>
            <w:rFonts w:ascii="Arial" w:eastAsia="Times New Roman" w:hAnsi="Arial" w:cs="Arial"/>
            <w:b/>
            <w:bCs/>
            <w:color w:val="3272C0"/>
            <w:sz w:val="18"/>
            <w:szCs w:val="18"/>
            <w:u w:val="single"/>
            <w:lang w:eastAsia="ru-RU"/>
          </w:rPr>
          <w:t>Постановлением</w:t>
        </w:r>
      </w:hyperlink>
      <w:r w:rsidRPr="00EF4B56">
        <w:rPr>
          <w:rFonts w:ascii="Arial" w:eastAsia="Times New Roman" w:hAnsi="Arial" w:cs="Arial"/>
          <w:b/>
          <w:bCs/>
          <w:color w:val="000000"/>
          <w:sz w:val="18"/>
          <w:szCs w:val="18"/>
          <w:lang w:eastAsia="ru-RU"/>
        </w:rPr>
        <w:br/>
        <w:t>от __________ г. N_______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Состав</w:t>
      </w:r>
      <w:r w:rsidRPr="00EF4B56">
        <w:rPr>
          <w:rFonts w:ascii="Arial" w:eastAsia="Times New Roman" w:hAnsi="Arial" w:cs="Arial"/>
          <w:b/>
          <w:bCs/>
          <w:color w:val="000000"/>
          <w:sz w:val="18"/>
          <w:szCs w:val="18"/>
          <w:lang w:eastAsia="ru-RU"/>
        </w:rPr>
        <w:br/>
        <w:t>Экспертного совета по социальной рекламе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215" w:type="dxa"/>
        <w:tblCellMar>
          <w:left w:w="0" w:type="dxa"/>
          <w:right w:w="0" w:type="dxa"/>
        </w:tblCellMar>
        <w:tblLook w:val="04A0" w:firstRow="1" w:lastRow="0" w:firstColumn="1" w:lastColumn="0" w:noHBand="0" w:noVBand="1"/>
      </w:tblPr>
      <w:tblGrid>
        <w:gridCol w:w="3075"/>
        <w:gridCol w:w="7140"/>
      </w:tblGrid>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4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 - Председатель Экспертного совета</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40"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 - заместитель председателя Экспертного совета</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Члены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10200" w:type="dxa"/>
        <w:tblCellMar>
          <w:left w:w="0" w:type="dxa"/>
          <w:right w:w="0" w:type="dxa"/>
        </w:tblCellMar>
        <w:tblLook w:val="04A0" w:firstRow="1" w:lastRow="0" w:firstColumn="1" w:lastColumn="0" w:noHBand="0" w:noVBand="1"/>
      </w:tblPr>
      <w:tblGrid>
        <w:gridCol w:w="3075"/>
        <w:gridCol w:w="7125"/>
      </w:tblGrid>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r w:rsidR="00EF4B56" w:rsidRPr="00EF4B56" w:rsidTr="00EF4B56">
        <w:tc>
          <w:tcPr>
            <w:tcW w:w="307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(ФИО) -</w:t>
            </w:r>
          </w:p>
        </w:tc>
        <w:tc>
          <w:tcPr>
            <w:tcW w:w="7125" w:type="dxa"/>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(Должность)</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состав Экспертного совета целесообразно включать от 7 до 11 человек.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состав Экспертного совета входят представители социально ориентированных НКО, представители Уполномоченного органа государственной власти и представители общественности, в том числе лица, имеющие заслуги и достижения в соответствующей сфере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состав Экспертного совета могут входить представители иных государственных органов. Количество представителей государственных органов в составе Экспертного совета должно составлять менее половины из общего числа членов Экспертного совета.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Модельный нормативный правовой акт "О проведении открытого конкурса информационных проектов, направленных на публикацию социальной рекламы в средствах массовой информации в _____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Постановление</w:t>
      </w:r>
      <w:r w:rsidRPr="00EF4B56">
        <w:rPr>
          <w:rFonts w:ascii="Arial" w:eastAsia="Times New Roman" w:hAnsi="Arial" w:cs="Arial"/>
          <w:b/>
          <w:bCs/>
          <w:color w:val="000000"/>
          <w:sz w:val="18"/>
          <w:szCs w:val="18"/>
          <w:lang w:eastAsia="ru-RU"/>
        </w:rPr>
        <w:br/>
        <w:t>(наименование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 проведении открытого конкурса информационных проектов, направленных на публикацию социальной рекламы в средствах массовой информации в _____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соответствии с (законом субъекта Российской Федерации о бюджете на ____ год и плановый период _______ годов), постановляет: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Утвердить Положение о порядке проведения открытого конкурса информационных проектов, направленных на публикацию социальной рекламы в средствах массовой информации в _____ году, согласно </w:t>
      </w:r>
      <w:hyperlink r:id="rId135" w:anchor="block_32010" w:history="1">
        <w:r w:rsidRPr="00EF4B56">
          <w:rPr>
            <w:rFonts w:ascii="Arial" w:eastAsia="Times New Roman" w:hAnsi="Arial" w:cs="Arial"/>
            <w:b/>
            <w:bCs/>
            <w:color w:val="3272C0"/>
            <w:sz w:val="18"/>
            <w:szCs w:val="18"/>
            <w:u w:val="single"/>
            <w:lang w:eastAsia="ru-RU"/>
          </w:rPr>
          <w:t>приложению N 1</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Утвердить форму заявки на участие в открытом конкурсе информационных проектов, направленных на публикацию социальной рекламы в средствах массовой информации в _____ году, согласно </w:t>
      </w:r>
      <w:hyperlink r:id="rId136" w:anchor="block_32020" w:history="1">
        <w:r w:rsidRPr="00EF4B56">
          <w:rPr>
            <w:rFonts w:ascii="Arial" w:eastAsia="Times New Roman" w:hAnsi="Arial" w:cs="Arial"/>
            <w:b/>
            <w:bCs/>
            <w:color w:val="3272C0"/>
            <w:sz w:val="18"/>
            <w:szCs w:val="18"/>
            <w:u w:val="single"/>
            <w:lang w:eastAsia="ru-RU"/>
          </w:rPr>
          <w:t>приложению N 2</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_____________ (наименование органа государственной власти субъекта Российской Федерации) (далее - Уполномоченный орган) обеспечить реализацию мер по проведению открытого конкурс информационных проектов, направленных на публикацию социальной рекламы в средствах массовой информации в _____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Контроль за</w:t>
      </w:r>
      <w:proofErr w:type="gramEnd"/>
      <w:r w:rsidRPr="00EF4B56">
        <w:rPr>
          <w:rFonts w:ascii="Arial" w:eastAsia="Times New Roman" w:hAnsi="Arial" w:cs="Arial"/>
          <w:b/>
          <w:bCs/>
          <w:color w:val="000000"/>
          <w:sz w:val="18"/>
          <w:szCs w:val="18"/>
          <w:lang w:eastAsia="ru-RU"/>
        </w:rPr>
        <w:t xml:space="preserve"> исполнением настоящего постановления возложить на _________________________________________________________________ (ФИО, должность руководителя органа исполнительной власти субъекта Российской Федерации, ответственного за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Настоящее постановление вступает в силу _______________________.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 </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N 1</w:t>
      </w:r>
      <w:r w:rsidRPr="00EF4B56">
        <w:rPr>
          <w:rFonts w:ascii="Arial" w:eastAsia="Times New Roman" w:hAnsi="Arial" w:cs="Arial"/>
          <w:b/>
          <w:bCs/>
          <w:color w:val="000000"/>
          <w:sz w:val="18"/>
          <w:szCs w:val="18"/>
          <w:lang w:eastAsia="ru-RU"/>
        </w:rPr>
        <w:br/>
        <w:t>к </w:t>
      </w:r>
      <w:hyperlink r:id="rId137" w:anchor="block_32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от ___________ N 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w:t>
      </w:r>
      <w:r w:rsidRPr="00EF4B56">
        <w:rPr>
          <w:rFonts w:ascii="Arial" w:eastAsia="Times New Roman" w:hAnsi="Arial" w:cs="Arial"/>
          <w:b/>
          <w:bCs/>
          <w:color w:val="000000"/>
          <w:sz w:val="18"/>
          <w:szCs w:val="18"/>
          <w:lang w:eastAsia="ru-RU"/>
        </w:rPr>
        <w:br/>
        <w:t>о порядке проведения открытого конкурса информационных проектов, направленных на публикацию социальной рекламы в средствах массовой информации в _____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Открытый конкурс информационных проектов, направленных на публикацию социальной рекламы в средствах массовой информации в _____ году (далее - конкурс), проводится в целях размещения в СМИ социальной рекламы, в том числе представляемой социально ориентированными некоммерческими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w:t>
      </w:r>
      <w:proofErr w:type="gramStart"/>
      <w:r w:rsidRPr="00EF4B56">
        <w:rPr>
          <w:rFonts w:ascii="Arial" w:eastAsia="Times New Roman" w:hAnsi="Arial" w:cs="Arial"/>
          <w:b/>
          <w:bCs/>
          <w:color w:val="000000"/>
          <w:sz w:val="18"/>
          <w:szCs w:val="18"/>
          <w:lang w:eastAsia="ru-RU"/>
        </w:rPr>
        <w:t>Конкурс организуется и проводится Уполномоченным органом среди юридических лиц (за исключением государственных и муниципальных учреждений), индивидуальных предпринимателей, физических лиц, осуществляющих издание периодических печатных изданий или производство и/или распространение сетевых изданий, теле-, радиопрограмм, иной формы периодического распространения массовой информации (далее - СМИ).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Информационное сообщение в открытом доступе </w:t>
      </w:r>
      <w:proofErr w:type="gramStart"/>
      <w:r w:rsidRPr="00EF4B56">
        <w:rPr>
          <w:rFonts w:ascii="Arial" w:eastAsia="Times New Roman" w:hAnsi="Arial" w:cs="Arial"/>
          <w:b/>
          <w:bCs/>
          <w:color w:val="000000"/>
          <w:sz w:val="18"/>
          <w:szCs w:val="18"/>
          <w:lang w:eastAsia="ru-RU"/>
        </w:rPr>
        <w:t>размещается на официальном сайте и публикуется</w:t>
      </w:r>
      <w:proofErr w:type="gramEnd"/>
      <w:r w:rsidRPr="00EF4B56">
        <w:rPr>
          <w:rFonts w:ascii="Arial" w:eastAsia="Times New Roman" w:hAnsi="Arial" w:cs="Arial"/>
          <w:b/>
          <w:bCs/>
          <w:color w:val="000000"/>
          <w:sz w:val="18"/>
          <w:szCs w:val="18"/>
          <w:lang w:eastAsia="ru-RU"/>
        </w:rPr>
        <w:t xml:space="preserve"> в ___________ (наименование соответствующего печатного издания) не позднее дня начала срока приема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Информационное сообщение должно содержать: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наименование организатора конкурса, его почтовый адрес, телефон, факс и адрес электронной почты (с указанием времени приема, номера комнаты, номера телефона);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сведения о том, что конкурс является открытым;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порядок, место, дату и время начала и окончания приема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Срок подведения итогов конкурса - не более __</w:t>
      </w:r>
      <w:hyperlink r:id="rId138" w:anchor="block_10007" w:history="1">
        <w:r w:rsidRPr="00EF4B56">
          <w:rPr>
            <w:rFonts w:ascii="Arial" w:eastAsia="Times New Roman" w:hAnsi="Arial" w:cs="Arial"/>
            <w:b/>
            <w:bCs/>
            <w:color w:val="3272C0"/>
            <w:sz w:val="18"/>
            <w:szCs w:val="18"/>
            <w:u w:val="single"/>
            <w:lang w:eastAsia="ru-RU"/>
          </w:rPr>
          <w:t>*(7)</w:t>
        </w:r>
      </w:hyperlink>
      <w:r w:rsidRPr="00EF4B56">
        <w:rPr>
          <w:rFonts w:ascii="Arial" w:eastAsia="Times New Roman" w:hAnsi="Arial" w:cs="Arial"/>
          <w:b/>
          <w:bCs/>
          <w:color w:val="000000"/>
          <w:sz w:val="18"/>
          <w:szCs w:val="18"/>
          <w:lang w:eastAsia="ru-RU"/>
        </w:rPr>
        <w:t> календарного дня со дня окончания срока подачи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На конкурс предоставляются проекты по размещению социальной рекламы в СМИ, в том числе в объеме не __ % представляемой к размещению социально ориентированными некоммерческими организациями, в случае наличия соответствующего количества обращений от них.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Социально ориентированные организации могут обращаться в СМИ за размещением социально рекламы, получившей одобрение Экспертного совета в соответствии с порядком установленным ___________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6. Срок реализации проектов за счет бюджета - с момента заключения договоров на право предоставления субсидии по 31 декабря _____ года. Срок реализации проектов за счет собственных средств организаций - _____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Проекты представляются на конкурс в соответствии с утвержденной формой заявки (</w:t>
      </w:r>
      <w:hyperlink r:id="rId139" w:anchor="block_32020" w:history="1">
        <w:r w:rsidRPr="00EF4B56">
          <w:rPr>
            <w:rFonts w:ascii="Arial" w:eastAsia="Times New Roman" w:hAnsi="Arial" w:cs="Arial"/>
            <w:b/>
            <w:bCs/>
            <w:color w:val="3272C0"/>
            <w:sz w:val="18"/>
            <w:szCs w:val="18"/>
            <w:u w:val="single"/>
            <w:lang w:eastAsia="ru-RU"/>
          </w:rPr>
          <w:t>приложение N 2</w:t>
        </w:r>
      </w:hyperlink>
      <w:r w:rsidRPr="00EF4B56">
        <w:rPr>
          <w:rFonts w:ascii="Arial" w:eastAsia="Times New Roman" w:hAnsi="Arial" w:cs="Arial"/>
          <w:b/>
          <w:bCs/>
          <w:color w:val="000000"/>
          <w:sz w:val="18"/>
          <w:szCs w:val="18"/>
          <w:lang w:eastAsia="ru-RU"/>
        </w:rPr>
        <w:t> к настоящему Постановлению).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Заявк</w:t>
      </w:r>
      <w:proofErr w:type="gramStart"/>
      <w:r w:rsidRPr="00EF4B56">
        <w:rPr>
          <w:rFonts w:ascii="Arial" w:eastAsia="Times New Roman" w:hAnsi="Arial" w:cs="Arial"/>
          <w:b/>
          <w:bCs/>
          <w:color w:val="000000"/>
          <w:sz w:val="18"/>
          <w:szCs w:val="18"/>
          <w:lang w:eastAsia="ru-RU"/>
        </w:rPr>
        <w:t>а(</w:t>
      </w:r>
      <w:proofErr w:type="gramEnd"/>
      <w:r w:rsidRPr="00EF4B56">
        <w:rPr>
          <w:rFonts w:ascii="Arial" w:eastAsia="Times New Roman" w:hAnsi="Arial" w:cs="Arial"/>
          <w:b/>
          <w:bCs/>
          <w:color w:val="000000"/>
          <w:sz w:val="18"/>
          <w:szCs w:val="18"/>
          <w:lang w:eastAsia="ru-RU"/>
        </w:rPr>
        <w:t>и) на участие в открытом конкурсе информационных проектов, направленных на публикацию социальной рекламы в средствах массовой информации в _____ году (по одной заявке на каждый проект), должна содержать: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полное название организации, соответствующее выписке из единого государственного реестра юридических лиц;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полное название средства массовой информации, соответствующее свидетельству о регистрации средства массовой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ФИО руководителя организации-соискателя, ФИО редактора СМИ, ФИО координатора проекта с указанием контактных телефонов;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сведения о тираже, зоне распространения, периодичности, формате выхода для периодических печатных изданий; о периодичности, объеме собственного вещания, зоне охвата для теле-, радиопрограмм; о территории распространения для сетевых изданий; а также об основной направленности СМИ, структуре информационных материалов, наличии специальных рубрик по освещению значимых тем;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описание целей и задач проекта, содержания и форм реализации проекта, ожидаемого эффекта от реализации проекта;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календарный план выхода материалов с указанием примерного названия статьи/передачи, даты выхода и их объемов;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калькуляцию стоимости производства и размещения одного квадратного сантиметра / одной минуты / одной публикации;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сведения об объемах и источниках финансирования.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Заявка должна быть подписана руководителем организации - соискателя, редактором средства массовой информации, главным бухгалтером организации-соискателя, координатором проекта и заверена печатью (при ее наличии).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 заявке прилагается: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выписка из единого государственного реестра юридических лиц, выданная не ранее чем за 6 месяцев до дня подачи документов, или нотариально заверенная копия данного документа;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копия свидетельства о регистрации средства массовой информации, заверенная подписью руководителя организации-соискателя и печатью;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копия документа (договора/контракта с учредителем средства массовой информации или устава организации), подтверждающего право организации - соискателя осуществлять выпуск указываемого периодического печатного издания (для периодических печатных изданий);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копия лицензии на вещание, заверенная подписью руководителя организации-соискателя и печатью (для теле-, радиопрограмм при ее наличии);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копия документа (договора/контракта с учредителем средства массовой информации или устава организации), подтверждающего право организации - соискателя производить и/или распространять программу в указываемых электронных средствах массовой информации (для теле-, радиопрограмм, не имеющих лицензии на вещание);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копия документа, устанавливающего расценки на производство и размещение рекламы в указываемом средстве массовой информации, заверенная подписью руководителя организации - соискателя и печатью;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информация об участии организации - соискателя в аналогичных конкурсах в предыдущие годы (название проекта, год его реализации, результативность).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Организации - соискателю отказывается в допуске к конкурсу в случае: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несоответствия документов, поданных на конкурс, установленным требованиям;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выявления в представленных документах недостоверной или искаженной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Лучшие проекты определяются комиссией по проведению открытых конкурсов информационных проектов на публикацию социальной рекламы в средствах массовой информации в _____ году (далее - Комиссия), действующей на основании Положения, утверждаемого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10. Порядок возврата субсидий в случае нарушения </w:t>
      </w:r>
      <w:proofErr w:type="gramStart"/>
      <w:r w:rsidRPr="00EF4B56">
        <w:rPr>
          <w:rFonts w:ascii="Arial" w:eastAsia="Times New Roman" w:hAnsi="Arial" w:cs="Arial"/>
          <w:b/>
          <w:bCs/>
          <w:color w:val="000000"/>
          <w:sz w:val="18"/>
          <w:szCs w:val="18"/>
          <w:lang w:eastAsia="ru-RU"/>
        </w:rPr>
        <w:t>условий, установленных при их предоставлении определяется</w:t>
      </w:r>
      <w:proofErr w:type="gramEnd"/>
      <w:r w:rsidRPr="00EF4B56">
        <w:rPr>
          <w:rFonts w:ascii="Arial" w:eastAsia="Times New Roman" w:hAnsi="Arial" w:cs="Arial"/>
          <w:b/>
          <w:bCs/>
          <w:color w:val="000000"/>
          <w:sz w:val="18"/>
          <w:szCs w:val="18"/>
          <w:lang w:eastAsia="ru-RU"/>
        </w:rPr>
        <w:t xml:space="preserve"> Уполномоченным органом.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Комиссией утверждается перечень информационных проектов - победителей конкурса. Перечень информационных проектов - победителей конкурса размещается в официальных Интернет-ресурсах в открытом доступе.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Нумерация приложений приводится в соответствии с источником</w:t>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N 1</w:t>
      </w:r>
      <w:r w:rsidRPr="00EF4B56">
        <w:rPr>
          <w:rFonts w:ascii="Arial" w:eastAsia="Times New Roman" w:hAnsi="Arial" w:cs="Arial"/>
          <w:b/>
          <w:bCs/>
          <w:color w:val="000000"/>
          <w:sz w:val="18"/>
          <w:szCs w:val="18"/>
          <w:lang w:eastAsia="ru-RU"/>
        </w:rPr>
        <w:br/>
        <w:t>к </w:t>
      </w:r>
      <w:hyperlink r:id="rId140" w:anchor="block_32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от ___________ N 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Заявка</w:t>
      </w:r>
      <w:r w:rsidRPr="00EF4B56">
        <w:rPr>
          <w:rFonts w:ascii="Arial" w:eastAsia="Times New Roman" w:hAnsi="Arial" w:cs="Arial"/>
          <w:b/>
          <w:bCs/>
          <w:color w:val="000000"/>
          <w:sz w:val="18"/>
          <w:szCs w:val="18"/>
          <w:lang w:eastAsia="ru-RU"/>
        </w:rPr>
        <w:br/>
        <w:t>на участие в открытом конкурсе информационных проектов, направленных</w:t>
      </w:r>
      <w:r w:rsidRPr="00EF4B56">
        <w:rPr>
          <w:rFonts w:ascii="Arial" w:eastAsia="Times New Roman" w:hAnsi="Arial" w:cs="Arial"/>
          <w:b/>
          <w:bCs/>
          <w:color w:val="000000"/>
          <w:sz w:val="18"/>
          <w:szCs w:val="18"/>
          <w:lang w:eastAsia="ru-RU"/>
        </w:rPr>
        <w:br/>
        <w:t>на публикацию социальной рекламы в средствах массовой информации в _____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1. Наименование проекта</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_________________________________________________________________________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2. Информация о СМИ и организации-соискателе проекта:</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3.1 Название СМИ (соответствующее свидетельству о регистрации    средства</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массовой информации)____________________________________________________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3.2 Полное название     организации-соискателя проекта   (соответствующее</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выписке из единого государственного реестра юридических лиц)</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_________________________________________________________________________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3.3 Руководитель      организации-исполнителя проекта    (ФИО, должность,</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телефон) ________________________________________________________________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3.4 Редактор средства массовой информации (ФИО, должность, телефон)</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_________________________________________________________________________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3.5 Координатор проекта (ФИО, должность представителя СМИ, ответственного</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за реализацию проекта, телефон) 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3.6 Банковские   реквизиты   организации-исполнителя (индекс,       адрес</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местонахождения, расчетный счет, корреспондентский счет, ИНН, БИК,   КПП)</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_________________________________________________________________________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proofErr w:type="gramStart"/>
      <w:r w:rsidRPr="00EF4B56">
        <w:rPr>
          <w:rFonts w:ascii="Courier New" w:eastAsia="Times New Roman" w:hAnsi="Courier New" w:cs="Courier New"/>
          <w:b/>
          <w:bCs/>
          <w:color w:val="000000"/>
          <w:sz w:val="18"/>
          <w:szCs w:val="18"/>
          <w:lang w:eastAsia="ru-RU"/>
        </w:rPr>
        <w:t>3.7 Дополнительная информация (указывается: тираж, периодичность  выхода,</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зона распространения,  формат;   основная направленность СМИ,   структура</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информационных материалов, наличие специальных рубрик по освещению</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социально значимых тем)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Информация: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4.1. Календарный план выхода материалов: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4.2.</w:t>
      </w:r>
    </w:p>
    <w:tbl>
      <w:tblPr>
        <w:tblW w:w="9789" w:type="dxa"/>
        <w:tblCellMar>
          <w:left w:w="0" w:type="dxa"/>
          <w:right w:w="0" w:type="dxa"/>
        </w:tblCellMar>
        <w:tblLook w:val="04A0" w:firstRow="1" w:lastRow="0" w:firstColumn="1" w:lastColumn="0" w:noHBand="0" w:noVBand="1"/>
      </w:tblPr>
      <w:tblGrid>
        <w:gridCol w:w="619"/>
        <w:gridCol w:w="4134"/>
        <w:gridCol w:w="2897"/>
        <w:gridCol w:w="2139"/>
      </w:tblGrid>
      <w:tr w:rsidR="00EF4B56" w:rsidRPr="00EF4B56" w:rsidTr="0010593D">
        <w:tc>
          <w:tcPr>
            <w:tcW w:w="619"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tc>
        <w:tc>
          <w:tcPr>
            <w:tcW w:w="4134"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Примерное название статьи </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w:t>
            </w:r>
            <w:proofErr w:type="gramStart"/>
            <w:r w:rsidRPr="00EF4B56">
              <w:rPr>
                <w:rFonts w:ascii="Times New Roman" w:eastAsia="Times New Roman" w:hAnsi="Times New Roman" w:cs="Times New Roman"/>
                <w:sz w:val="24"/>
                <w:szCs w:val="24"/>
                <w:lang w:eastAsia="ru-RU"/>
              </w:rPr>
              <w:t>теле</w:t>
            </w:r>
            <w:proofErr w:type="gramEnd"/>
            <w:r w:rsidRPr="00EF4B56">
              <w:rPr>
                <w:rFonts w:ascii="Times New Roman" w:eastAsia="Times New Roman" w:hAnsi="Times New Roman" w:cs="Times New Roman"/>
                <w:sz w:val="24"/>
                <w:szCs w:val="24"/>
                <w:lang w:eastAsia="ru-RU"/>
              </w:rPr>
              <w:t>-, радиопередачи), тематика</w:t>
            </w:r>
          </w:p>
        </w:tc>
        <w:tc>
          <w:tcPr>
            <w:tcW w:w="2897"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Дата опубликования (выхода в эфир)</w:t>
            </w:r>
          </w:p>
        </w:tc>
        <w:tc>
          <w:tcPr>
            <w:tcW w:w="2139"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Объем материала (</w:t>
            </w:r>
            <w:proofErr w:type="spellStart"/>
            <w:r w:rsidRPr="00EF4B56">
              <w:rPr>
                <w:rFonts w:ascii="Times New Roman" w:eastAsia="Times New Roman" w:hAnsi="Times New Roman" w:cs="Times New Roman"/>
                <w:sz w:val="24"/>
                <w:szCs w:val="24"/>
                <w:lang w:eastAsia="ru-RU"/>
              </w:rPr>
              <w:t>кв.см</w:t>
            </w:r>
            <w:proofErr w:type="spellEnd"/>
            <w:r w:rsidRPr="00EF4B56">
              <w:rPr>
                <w:rFonts w:ascii="Times New Roman" w:eastAsia="Times New Roman" w:hAnsi="Times New Roman" w:cs="Times New Roman"/>
                <w:sz w:val="24"/>
                <w:szCs w:val="24"/>
                <w:lang w:eastAsia="ru-RU"/>
              </w:rPr>
              <w:t>., минут, шт.)</w:t>
            </w:r>
          </w:p>
        </w:tc>
      </w:tr>
      <w:tr w:rsidR="00EF4B56" w:rsidRPr="00EF4B56" w:rsidTr="0010593D">
        <w:tc>
          <w:tcPr>
            <w:tcW w:w="619"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413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9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(возможно указание месяца опубликования, выхода в эфир)</w:t>
            </w:r>
          </w:p>
        </w:tc>
        <w:tc>
          <w:tcPr>
            <w:tcW w:w="2139"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619"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413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89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139"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7650" w:type="dxa"/>
            <w:gridSpan w:val="3"/>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Итого:</w:t>
            </w:r>
          </w:p>
        </w:tc>
        <w:tc>
          <w:tcPr>
            <w:tcW w:w="2139"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7650" w:type="dxa"/>
            <w:gridSpan w:val="3"/>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в том числе за счет средств бюджета</w:t>
            </w:r>
          </w:p>
        </w:tc>
        <w:tc>
          <w:tcPr>
            <w:tcW w:w="2139"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7650" w:type="dxa"/>
            <w:gridSpan w:val="3"/>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в том числе за счет иных средств</w:t>
            </w:r>
          </w:p>
        </w:tc>
        <w:tc>
          <w:tcPr>
            <w:tcW w:w="2139"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4.3. Калькуляция стоимости одного квадратного сантиметра /одной минуты / одной публикации (для сетевых изданий) размещения материалов по значимой тематике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789" w:type="dxa"/>
        <w:tblCellMar>
          <w:left w:w="0" w:type="dxa"/>
          <w:right w:w="0" w:type="dxa"/>
        </w:tblCellMar>
        <w:tblLook w:val="04A0" w:firstRow="1" w:lastRow="0" w:firstColumn="1" w:lastColumn="0" w:noHBand="0" w:noVBand="1"/>
      </w:tblPr>
      <w:tblGrid>
        <w:gridCol w:w="456"/>
        <w:gridCol w:w="3430"/>
        <w:gridCol w:w="2307"/>
        <w:gridCol w:w="1882"/>
        <w:gridCol w:w="1714"/>
      </w:tblGrid>
      <w:tr w:rsidR="00EF4B56" w:rsidRPr="00EF4B56" w:rsidTr="0010593D">
        <w:tc>
          <w:tcPr>
            <w:tcW w:w="456"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tc>
        <w:tc>
          <w:tcPr>
            <w:tcW w:w="343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Наименование</w:t>
            </w:r>
          </w:p>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статей затрат</w:t>
            </w:r>
          </w:p>
        </w:tc>
        <w:tc>
          <w:tcPr>
            <w:tcW w:w="2307"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Кол-во</w:t>
            </w:r>
          </w:p>
        </w:tc>
        <w:tc>
          <w:tcPr>
            <w:tcW w:w="1882"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Цена</w:t>
            </w:r>
          </w:p>
        </w:tc>
        <w:tc>
          <w:tcPr>
            <w:tcW w:w="1714"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Сумма, </w:t>
            </w:r>
            <w:proofErr w:type="spellStart"/>
            <w:r w:rsidRPr="00EF4B56">
              <w:rPr>
                <w:rFonts w:ascii="Times New Roman" w:eastAsia="Times New Roman" w:hAnsi="Times New Roman" w:cs="Times New Roman"/>
                <w:sz w:val="24"/>
                <w:szCs w:val="24"/>
                <w:lang w:eastAsia="ru-RU"/>
              </w:rPr>
              <w:t>руб</w:t>
            </w:r>
            <w:proofErr w:type="spellEnd"/>
          </w:p>
        </w:tc>
      </w:tr>
      <w:tr w:rsidR="00EF4B56" w:rsidRPr="00EF4B56" w:rsidTr="0010593D">
        <w:tc>
          <w:tcPr>
            <w:tcW w:w="456"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43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3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8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71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456"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43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23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8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71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456"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43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Всего</w:t>
            </w:r>
          </w:p>
        </w:tc>
        <w:tc>
          <w:tcPr>
            <w:tcW w:w="23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8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71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456"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43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Себестоимость 1 </w:t>
            </w:r>
            <w:proofErr w:type="spellStart"/>
            <w:r w:rsidRPr="00EF4B56">
              <w:rPr>
                <w:rFonts w:ascii="Times New Roman" w:eastAsia="Times New Roman" w:hAnsi="Times New Roman" w:cs="Times New Roman"/>
                <w:sz w:val="24"/>
                <w:szCs w:val="24"/>
                <w:lang w:eastAsia="ru-RU"/>
              </w:rPr>
              <w:t>кв.см</w:t>
            </w:r>
            <w:proofErr w:type="spellEnd"/>
            <w:r w:rsidRPr="00EF4B56">
              <w:rPr>
                <w:rFonts w:ascii="Times New Roman" w:eastAsia="Times New Roman" w:hAnsi="Times New Roman" w:cs="Times New Roman"/>
                <w:sz w:val="24"/>
                <w:szCs w:val="24"/>
                <w:lang w:eastAsia="ru-RU"/>
              </w:rPr>
              <w:t>./мин/публикации</w:t>
            </w:r>
          </w:p>
        </w:tc>
        <w:tc>
          <w:tcPr>
            <w:tcW w:w="23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8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71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10593D">
        <w:tc>
          <w:tcPr>
            <w:tcW w:w="456"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343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Цена 1 </w:t>
            </w:r>
            <w:proofErr w:type="spellStart"/>
            <w:r w:rsidRPr="00EF4B56">
              <w:rPr>
                <w:rFonts w:ascii="Times New Roman" w:eastAsia="Times New Roman" w:hAnsi="Times New Roman" w:cs="Times New Roman"/>
                <w:sz w:val="24"/>
                <w:szCs w:val="24"/>
                <w:lang w:eastAsia="ru-RU"/>
              </w:rPr>
              <w:t>кв</w:t>
            </w:r>
            <w:proofErr w:type="gramStart"/>
            <w:r w:rsidRPr="00EF4B56">
              <w:rPr>
                <w:rFonts w:ascii="Times New Roman" w:eastAsia="Times New Roman" w:hAnsi="Times New Roman" w:cs="Times New Roman"/>
                <w:sz w:val="24"/>
                <w:szCs w:val="24"/>
                <w:lang w:eastAsia="ru-RU"/>
              </w:rPr>
              <w:t>.с</w:t>
            </w:r>
            <w:proofErr w:type="gramEnd"/>
            <w:r w:rsidRPr="00EF4B56">
              <w:rPr>
                <w:rFonts w:ascii="Times New Roman" w:eastAsia="Times New Roman" w:hAnsi="Times New Roman" w:cs="Times New Roman"/>
                <w:sz w:val="24"/>
                <w:szCs w:val="24"/>
                <w:lang w:eastAsia="ru-RU"/>
              </w:rPr>
              <w:t>м</w:t>
            </w:r>
            <w:proofErr w:type="spellEnd"/>
            <w:r w:rsidRPr="00EF4B56">
              <w:rPr>
                <w:rFonts w:ascii="Times New Roman" w:eastAsia="Times New Roman" w:hAnsi="Times New Roman" w:cs="Times New Roman"/>
                <w:sz w:val="24"/>
                <w:szCs w:val="24"/>
                <w:lang w:eastAsia="ru-RU"/>
              </w:rPr>
              <w:t>/мин/публикации</w:t>
            </w:r>
          </w:p>
        </w:tc>
        <w:tc>
          <w:tcPr>
            <w:tcW w:w="2307"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882"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c>
          <w:tcPr>
            <w:tcW w:w="1714"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___________________ _______________________ 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w:t>
      </w:r>
      <w:proofErr w:type="gramStart"/>
      <w:r w:rsidRPr="00EF4B56">
        <w:rPr>
          <w:rFonts w:ascii="Courier New" w:eastAsia="Times New Roman" w:hAnsi="Courier New" w:cs="Courier New"/>
          <w:b/>
          <w:bCs/>
          <w:color w:val="000000"/>
          <w:sz w:val="18"/>
          <w:szCs w:val="18"/>
          <w:lang w:eastAsia="ru-RU"/>
        </w:rPr>
        <w:t>(должность        (подпись и печать)      (расшифровка подписи)</w:t>
      </w:r>
      <w:proofErr w:type="gramEnd"/>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руководителя)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Редактор СМИ        _______________________ 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(подпись)            (расшифровка подписи)</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Главный бухгалтер   _______________________ 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 xml:space="preserve">                         (подпись)            (расшифровка подписи)</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Координатор         _______________________ _____________________________</w:t>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проекта                  (подпись)            (расшифровка подписи)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(указывается дата подачи заявки)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нормативный правовой акт "О создании региональной информационной системы в сфере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Постановление</w:t>
      </w:r>
      <w:r w:rsidRPr="00EF4B56">
        <w:rPr>
          <w:rFonts w:ascii="Arial" w:eastAsia="Times New Roman" w:hAnsi="Arial" w:cs="Arial"/>
          <w:b/>
          <w:bCs/>
          <w:color w:val="000000"/>
          <w:sz w:val="18"/>
          <w:szCs w:val="18"/>
          <w:lang w:eastAsia="ru-RU"/>
        </w:rPr>
        <w:br/>
        <w:t>(наименование высшего исполнительного органа субъекта РФ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 создании региональной (муниципальной) информационной системы в сфере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соответствии с </w:t>
      </w:r>
      <w:hyperlink r:id="rId141" w:anchor="block_31112" w:history="1">
        <w:r w:rsidRPr="00EF4B56">
          <w:rPr>
            <w:rFonts w:ascii="Arial" w:eastAsia="Times New Roman" w:hAnsi="Arial" w:cs="Arial"/>
            <w:b/>
            <w:bCs/>
            <w:color w:val="3272C0"/>
            <w:sz w:val="18"/>
            <w:szCs w:val="18"/>
            <w:u w:val="single"/>
            <w:lang w:eastAsia="ru-RU"/>
          </w:rPr>
          <w:t>пунктом 12 статьи 31.1</w:t>
        </w:r>
      </w:hyperlink>
      <w:r w:rsidRPr="00EF4B56">
        <w:rPr>
          <w:rFonts w:ascii="Arial" w:eastAsia="Times New Roman" w:hAnsi="Arial" w:cs="Arial"/>
          <w:b/>
          <w:bCs/>
          <w:color w:val="000000"/>
          <w:sz w:val="18"/>
          <w:szCs w:val="18"/>
          <w:lang w:eastAsia="ru-RU"/>
        </w:rPr>
        <w:t> Федерального закона от 12 января 1996 года N 7-ФЗ "О некоммерческих организациях", статьей ___ закона __________(наименование закона субъекта Российской</w:t>
      </w:r>
      <w:proofErr w:type="gramStart"/>
      <w:r w:rsidRPr="00EF4B56">
        <w:rPr>
          <w:rFonts w:ascii="Arial" w:eastAsia="Times New Roman" w:hAnsi="Arial" w:cs="Arial"/>
          <w:b/>
          <w:bCs/>
          <w:color w:val="000000"/>
          <w:sz w:val="18"/>
          <w:szCs w:val="18"/>
          <w:lang w:eastAsia="ru-RU"/>
        </w:rPr>
        <w:t xml:space="preserve"> )</w:t>
      </w:r>
      <w:proofErr w:type="gramEnd"/>
      <w:r w:rsidRPr="00EF4B56">
        <w:rPr>
          <w:rFonts w:ascii="Arial" w:eastAsia="Times New Roman" w:hAnsi="Arial" w:cs="Arial"/>
          <w:b/>
          <w:bCs/>
          <w:color w:val="000000"/>
          <w:sz w:val="18"/>
          <w:szCs w:val="18"/>
          <w:lang w:eastAsia="ru-RU"/>
        </w:rPr>
        <w:t xml:space="preserve"> ____________ (наименование высшего исполнительного органа субъекта РФ или муниципального образования) постановляет: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Утвердить Положение о региональной (</w:t>
      </w:r>
      <w:proofErr w:type="spellStart"/>
      <w:r w:rsidRPr="00EF4B56">
        <w:rPr>
          <w:rFonts w:ascii="Arial" w:eastAsia="Times New Roman" w:hAnsi="Arial" w:cs="Arial"/>
          <w:b/>
          <w:bCs/>
          <w:color w:val="000000"/>
          <w:sz w:val="18"/>
          <w:szCs w:val="18"/>
          <w:lang w:eastAsia="ru-RU"/>
        </w:rPr>
        <w:t>мунициальной</w:t>
      </w:r>
      <w:proofErr w:type="spellEnd"/>
      <w:r w:rsidRPr="00EF4B56">
        <w:rPr>
          <w:rFonts w:ascii="Arial" w:eastAsia="Times New Roman" w:hAnsi="Arial" w:cs="Arial"/>
          <w:b/>
          <w:bCs/>
          <w:color w:val="000000"/>
          <w:sz w:val="18"/>
          <w:szCs w:val="18"/>
          <w:lang w:eastAsia="ru-RU"/>
        </w:rPr>
        <w:t>) информационной системе в сфере поддержки социально ориентированных некоммерческих организаций (</w:t>
      </w:r>
      <w:hyperlink r:id="rId142" w:anchor="block_33010" w:history="1">
        <w:r w:rsidRPr="00EF4B56">
          <w:rPr>
            <w:rFonts w:ascii="Arial" w:eastAsia="Times New Roman" w:hAnsi="Arial" w:cs="Arial"/>
            <w:b/>
            <w:bCs/>
            <w:color w:val="3272C0"/>
            <w:sz w:val="18"/>
            <w:szCs w:val="18"/>
            <w:u w:val="single"/>
            <w:lang w:eastAsia="ru-RU"/>
          </w:rPr>
          <w:t>Приложение 1</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______________ (наименование уполномоченного органа исполнительной власти субъекта РФ или муниципального образования) в течение ____ с момента вступления в силу настоящего постановления обеспечить создание региональной (муниципальной) информационной системы в сфере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Настоящее постановление вступает в силу _____________________.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143" w:anchor="block_33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t> </w:t>
      </w:r>
      <w:r w:rsidRPr="00EF4B56">
        <w:rPr>
          <w:rFonts w:ascii="Arial" w:eastAsia="Times New Roman" w:hAnsi="Arial" w:cs="Arial"/>
          <w:b/>
          <w:bCs/>
          <w:color w:val="000000"/>
          <w:sz w:val="18"/>
          <w:szCs w:val="18"/>
          <w:lang w:eastAsia="ru-RU"/>
        </w:rPr>
        <w:br/>
        <w:t xml:space="preserve">N___ </w:t>
      </w:r>
      <w:proofErr w:type="gramStart"/>
      <w:r w:rsidRPr="00EF4B56">
        <w:rPr>
          <w:rFonts w:ascii="Arial" w:eastAsia="Times New Roman" w:hAnsi="Arial" w:cs="Arial"/>
          <w:b/>
          <w:bCs/>
          <w:color w:val="000000"/>
          <w:sz w:val="18"/>
          <w:szCs w:val="18"/>
          <w:lang w:eastAsia="ru-RU"/>
        </w:rPr>
        <w:t>от</w:t>
      </w:r>
      <w:proofErr w:type="gramEnd"/>
      <w:r w:rsidRPr="00EF4B56">
        <w:rPr>
          <w:rFonts w:ascii="Arial" w:eastAsia="Times New Roman" w:hAnsi="Arial" w:cs="Arial"/>
          <w:b/>
          <w:bCs/>
          <w:color w:val="000000"/>
          <w:sz w:val="18"/>
          <w:szCs w:val="18"/>
          <w:lang w:eastAsia="ru-RU"/>
        </w:rPr>
        <w:t xml:space="preserve"> 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Положение</w:t>
      </w:r>
      <w:r w:rsidRPr="00EF4B56">
        <w:rPr>
          <w:rFonts w:ascii="Arial" w:eastAsia="Times New Roman" w:hAnsi="Arial" w:cs="Arial"/>
          <w:b/>
          <w:bCs/>
          <w:color w:val="000000"/>
          <w:sz w:val="18"/>
          <w:szCs w:val="18"/>
          <w:lang w:eastAsia="ru-RU"/>
        </w:rPr>
        <w:br/>
        <w:t>о региональной (муниципальной) информационной системе в сфере поддержки социально ориентированных некоммерческих организаций</w:t>
      </w:r>
      <w:r w:rsidRPr="00EF4B56">
        <w:rPr>
          <w:rFonts w:ascii="Arial" w:eastAsia="Times New Roman" w:hAnsi="Arial" w:cs="Arial"/>
          <w:b/>
          <w:bCs/>
          <w:color w:val="000000"/>
          <w:sz w:val="18"/>
          <w:szCs w:val="18"/>
          <w:lang w:eastAsia="ru-RU"/>
        </w:rPr>
        <w:br/>
        <w:t>(далее - Положение) </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Настоящее Положение определяет порядок создания и функционирования региональной (муниципальной) информационной системы в сфере поддержки социально ориентированных некоммерческих организаций (далее - Информационная система).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Информационная система создается в целях объединения и представления в сети Интернет общественно значимой информации о реализации государственной (муниципальной) политики в сфере поддержки социально ориентированных некоммерческих организаций на территории ______ (наименование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Принципами, на основе которых </w:t>
      </w:r>
      <w:proofErr w:type="gramStart"/>
      <w:r w:rsidRPr="00EF4B56">
        <w:rPr>
          <w:rFonts w:ascii="Arial" w:eastAsia="Times New Roman" w:hAnsi="Arial" w:cs="Arial"/>
          <w:b/>
          <w:bCs/>
          <w:color w:val="000000"/>
          <w:sz w:val="18"/>
          <w:szCs w:val="18"/>
          <w:lang w:eastAsia="ru-RU"/>
        </w:rPr>
        <w:t>создается и функционирует</w:t>
      </w:r>
      <w:proofErr w:type="gramEnd"/>
      <w:r w:rsidRPr="00EF4B56">
        <w:rPr>
          <w:rFonts w:ascii="Arial" w:eastAsia="Times New Roman" w:hAnsi="Arial" w:cs="Arial"/>
          <w:b/>
          <w:bCs/>
          <w:color w:val="000000"/>
          <w:sz w:val="18"/>
          <w:szCs w:val="18"/>
          <w:lang w:eastAsia="ru-RU"/>
        </w:rPr>
        <w:t xml:space="preserve"> Информационная система, являются: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применение современных информационных технологий для обеспечения автоматизированной обработки сведений и их передачи по цифровым линиям связи;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однократный ввод и многократное использование данных;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персональная ответственность должностных лиц участников информационного обмена за полноту и достоверность сведений, их своевременную передачу и изменение, а также хранение и уничтожение в установленном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 соблюдение </w:t>
      </w:r>
      <w:hyperlink r:id="rId144" w:anchor="block_4" w:history="1">
        <w:r w:rsidRPr="00EF4B56">
          <w:rPr>
            <w:rFonts w:ascii="Arial" w:eastAsia="Times New Roman" w:hAnsi="Arial" w:cs="Arial"/>
            <w:b/>
            <w:bCs/>
            <w:color w:val="3272C0"/>
            <w:sz w:val="18"/>
            <w:szCs w:val="18"/>
            <w:u w:val="single"/>
            <w:lang w:eastAsia="ru-RU"/>
          </w:rPr>
          <w:t>законодательства</w:t>
        </w:r>
      </w:hyperlink>
      <w:r w:rsidRPr="00EF4B56">
        <w:rPr>
          <w:rFonts w:ascii="Arial" w:eastAsia="Times New Roman" w:hAnsi="Arial" w:cs="Arial"/>
          <w:b/>
          <w:bCs/>
          <w:color w:val="000000"/>
          <w:sz w:val="18"/>
          <w:szCs w:val="18"/>
          <w:lang w:eastAsia="ru-RU"/>
        </w:rPr>
        <w:t> о защите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Участниками информационного обмена в Информационной системе являются оператор Информационной системы, поставщики информации в Информационную систему и пользователи Информационной системы.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Оператором Информационной системы является лицо, определяемое ________ (наименование уполномоченного органа исполнительной власти субъекта Российской Федерации или муниципального образования) в порядке, установленном </w:t>
      </w:r>
      <w:hyperlink r:id="rId145" w:history="1">
        <w:r w:rsidRPr="00EF4B56">
          <w:rPr>
            <w:rFonts w:ascii="Arial" w:eastAsia="Times New Roman" w:hAnsi="Arial" w:cs="Arial"/>
            <w:b/>
            <w:bCs/>
            <w:color w:val="3272C0"/>
            <w:sz w:val="18"/>
            <w:szCs w:val="18"/>
            <w:u w:val="single"/>
            <w:lang w:eastAsia="ru-RU"/>
          </w:rPr>
          <w:t>Федеральным законом</w:t>
        </w:r>
      </w:hyperlink>
      <w:r w:rsidRPr="00EF4B56">
        <w:rPr>
          <w:rFonts w:ascii="Arial" w:eastAsia="Times New Roman" w:hAnsi="Arial" w:cs="Arial"/>
          <w:b/>
          <w:bCs/>
          <w:color w:val="000000"/>
          <w:sz w:val="18"/>
          <w:szCs w:val="18"/>
          <w:lang w:eastAsia="ru-RU"/>
        </w:rPr>
        <w:t> от 21 июля 2005 года N 94-ФЗ "О размещении заказов на поставки товаров, выполнение работ, оказание услуг для государственных и муниципальных нужд".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Поставщиками информации в Информационную систему являются: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________ (наименование высшего органа исполнительной власти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________ (наименование органа исполнительной власти субъекта Российской Федерации или муниципального образования по управлению имуществом);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________ (наименование уполномоченного органа исполнительной власти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социально ориентированные некоммерческие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xml:space="preserve">Поставщиками информации могут являться иные органы государственной власти и органы местного самоуправления, а также иные органы и организации в случае, если на указанные органы и </w:t>
      </w:r>
      <w:r w:rsidRPr="00EF4B56">
        <w:rPr>
          <w:rFonts w:ascii="Arial" w:eastAsia="Times New Roman" w:hAnsi="Arial" w:cs="Arial"/>
          <w:b/>
          <w:bCs/>
          <w:color w:val="000000"/>
          <w:sz w:val="18"/>
          <w:szCs w:val="18"/>
          <w:lang w:eastAsia="ru-RU"/>
        </w:rPr>
        <w:lastRenderedPageBreak/>
        <w:t>организации возложены в установленном законодательством Российской Федерации или законодательством __________ (наименование субъекта Российской Федерации) порядке обязанности в сфере поддержки социально ориентированных некоммерческих организаций.</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Поставщик информации заключает с оператором Информационной системы соглашение об информационном обмене в соответствии с настоящим Положением.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Пользователями Информационной системы являются поставщики информации и иные физические и юридические лица.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Права поставщиков информации как пользователей Информационной системы определяются соглашением об информационном обмене, заключаемом в соответствии с настоящим Положением. Иные лица имеют право доступа к информации из Информационной системы, которая является общедоступной.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Поставщики информации осуществляют обработку информации с помощью технических и программных средств, позволяющих обеспечить автоматизированный ввод сведений в Информационную систему и защиту информации, обеспечивают соблюдение </w:t>
      </w:r>
      <w:hyperlink r:id="rId146" w:anchor="block_4" w:history="1">
        <w:r w:rsidRPr="00EF4B56">
          <w:rPr>
            <w:rFonts w:ascii="Arial" w:eastAsia="Times New Roman" w:hAnsi="Arial" w:cs="Arial"/>
            <w:b/>
            <w:bCs/>
            <w:color w:val="3272C0"/>
            <w:sz w:val="18"/>
            <w:szCs w:val="18"/>
            <w:u w:val="single"/>
            <w:lang w:eastAsia="ru-RU"/>
          </w:rPr>
          <w:t>законодательства</w:t>
        </w:r>
      </w:hyperlink>
      <w:r w:rsidRPr="00EF4B56">
        <w:rPr>
          <w:rFonts w:ascii="Arial" w:eastAsia="Times New Roman" w:hAnsi="Arial" w:cs="Arial"/>
          <w:b/>
          <w:bCs/>
          <w:color w:val="000000"/>
          <w:sz w:val="18"/>
          <w:szCs w:val="18"/>
          <w:lang w:eastAsia="ru-RU"/>
        </w:rPr>
        <w:t> о персональных данных, а также используют электронные подписи в ходе электронного документооборота в Информационной системе.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Обеспечение функционирования Информационной системы осуществляется путем применения стандартизированных технических и программных средств, прошедших соответствующую проверку и сертификацию, открытых стандартов, форматов, широко известных библиотек, классификаторов учетных данных, словарей, справочников и стандартных протоколов.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Оператор Информационной системы в целях функционирования Информационной системы: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обеспечивает с использованием современных информационных технологий бесперебойную эксплуатацию технических средств Информационной системы;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осуществляет автоматизированный сбор, хранение, обработку, обобщение сведений, а также их представление в установленном порядке пользователям Информационной системы;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поддерживает режим защиты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 контролирует формирование реестров и нормативно-справочной информации в Информационной системе;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 обеспечивает разграничений прав доступа пользователей к Информационной системе.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Поставщики информации в соответствии с действующим законодательством, требованиями настоящего Положения обеспечивают автоматизированный сбор, хранение, обработку, обобщение, передачу сведений, подлежащих включению в Информационную систему.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13. Пользователи Информационной системы обеспечивают прием информации из Информационной системы в соответствии с требованиями действующего законодательства.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14. Доступ участников информационного обмена к Информационной системе осуществляется с учетом требований настоящего Положения, а также установленных законодательством Российской Федерации ограничений по использованию информации, в том числе персональных данных. Поставщики информации при получении доступа к Информационной системе обязаны использовать программно-технические средства, позволяющих осуществлять их идентификацию.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15. Регистрация пользователей и поставщиков информации и подключение их к Информационной системе осуществляется в порядке, установленном Инструкцией по использованию Информационной системы, утверждаемой оператором Информационной системы.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16. Информационный обмен между оператором Информационной системы и поставщиками информации осуществляется после заключения соглашения об информационном обмене. Заключение соглашение может осуществляться как путем составления бумажного документа, так и с помощью электронных подписей.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17. Информация в Информационную систему и из Информационной системы предоставляется бесплатно.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18. </w:t>
      </w:r>
      <w:proofErr w:type="gramStart"/>
      <w:r w:rsidRPr="00EF4B56">
        <w:rPr>
          <w:rFonts w:ascii="Arial" w:eastAsia="Times New Roman" w:hAnsi="Arial" w:cs="Arial"/>
          <w:b/>
          <w:bCs/>
          <w:color w:val="000000"/>
          <w:sz w:val="18"/>
          <w:szCs w:val="18"/>
          <w:lang w:eastAsia="ru-RU"/>
        </w:rPr>
        <w:t>Обеспечение информационной безопасности Информационной системы осуществляется в целях защиты персональных данных и конфиденциальной информации, содержащихся в Информационной системе в соответствии с требованиями нормативно-правовых актов, нормативно-технических, руководящих и методических документов по обеспечению информационной безопасности, включая </w:t>
      </w:r>
      <w:hyperlink r:id="rId147" w:history="1">
        <w:r w:rsidRPr="00EF4B56">
          <w:rPr>
            <w:rFonts w:ascii="Arial" w:eastAsia="Times New Roman" w:hAnsi="Arial" w:cs="Arial"/>
            <w:b/>
            <w:bCs/>
            <w:color w:val="3272C0"/>
            <w:sz w:val="18"/>
            <w:szCs w:val="18"/>
            <w:u w:val="single"/>
            <w:lang w:eastAsia="ru-RU"/>
          </w:rPr>
          <w:t>Федеральный закон</w:t>
        </w:r>
      </w:hyperlink>
      <w:r w:rsidRPr="00EF4B56">
        <w:rPr>
          <w:rFonts w:ascii="Arial" w:eastAsia="Times New Roman" w:hAnsi="Arial" w:cs="Arial"/>
          <w:b/>
          <w:bCs/>
          <w:color w:val="000000"/>
          <w:sz w:val="18"/>
          <w:szCs w:val="18"/>
          <w:lang w:eastAsia="ru-RU"/>
        </w:rPr>
        <w:t> Российской Федерации от 27 июля 2006 г. N 149-ФЗ "Об информации, информационных технологиях и о защите информации" и </w:t>
      </w:r>
      <w:hyperlink r:id="rId148" w:history="1">
        <w:r w:rsidRPr="00EF4B56">
          <w:rPr>
            <w:rFonts w:ascii="Arial" w:eastAsia="Times New Roman" w:hAnsi="Arial" w:cs="Arial"/>
            <w:b/>
            <w:bCs/>
            <w:color w:val="3272C0"/>
            <w:sz w:val="18"/>
            <w:szCs w:val="18"/>
            <w:u w:val="single"/>
            <w:lang w:eastAsia="ru-RU"/>
          </w:rPr>
          <w:t>Федеральный закон</w:t>
        </w:r>
      </w:hyperlink>
      <w:r w:rsidRPr="00EF4B56">
        <w:rPr>
          <w:rFonts w:ascii="Arial" w:eastAsia="Times New Roman" w:hAnsi="Arial" w:cs="Arial"/>
          <w:b/>
          <w:bCs/>
          <w:color w:val="000000"/>
          <w:sz w:val="18"/>
          <w:szCs w:val="18"/>
          <w:lang w:eastAsia="ru-RU"/>
        </w:rPr>
        <w:t> Российской Федерации от 27</w:t>
      </w:r>
      <w:proofErr w:type="gramEnd"/>
      <w:r w:rsidRPr="00EF4B56">
        <w:rPr>
          <w:rFonts w:ascii="Arial" w:eastAsia="Times New Roman" w:hAnsi="Arial" w:cs="Arial"/>
          <w:b/>
          <w:bCs/>
          <w:color w:val="000000"/>
          <w:sz w:val="18"/>
          <w:szCs w:val="18"/>
          <w:lang w:eastAsia="ru-RU"/>
        </w:rPr>
        <w:t xml:space="preserve"> июля 2006 г. N 152-ФЗ "О персональных данных".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19. В Информационную систему предоставляется следующая информация: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 формах, видах, условиях и порядке предоставления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 реализации региональных (муниципальных) программ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3) о социально ориентированных некоммерческих организаций, получающих государственную поддержку с указанием видов деятельности, осуществляемых каждой социально ориентированной некоммерческой организацией, получившей поддержку, а также об общественно значимых (социальных) программах социально ориентированных некоммерческих организаций, на реализацию которых предоставлена поддержка;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 деятельности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контактный телефон, почтовый адрес, адрес электронной почты, веб-сайт;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миссия (цели), задачи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структура органов управления (без персональных данных);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основные виды деятельности, услуги;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описание реализуемых проектов (краткое описание, источники и объем финансирования, время выполнения проекта, примеры);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доходы организации (целевые поступления, доходы от коммерческой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расходы организации (расходы по целевым средствам (программная деятельность), расходы на коммерческую деятельность, административные расходы.</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20. Соглашением о предоставлении поддержки социально ориентированной некоммерческой организации может предусматриваться обязанность социально ориентированной некоммерческой организации по предоставлению расширенной информации о своей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21. Общедоступная информация, находящаяся в Информационной системе, размещается в сети Интернет на официальном сайте _______ (наименование высшего исполнительного органа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22. К общедоступной информации, входящей в состав Информационной системы, право доступа имеют любые физические и юридические лица на бесплатной основе. К иной информации имеют право доступа поставщики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23. К общедоступной информации, подлежащей размещению в открытом доступе в сети "Интернет", относится информация, обязательная для представления социально ориентированной некоммерческой организацией или органами государственной власти субъекта Российской Федерации в соответствии с законодательством Российской Федерации и законодательством ________ (наименование субъекта Российской Федерации). Иная информация, в том числе указанная в соглашении о предоставлении государственной поддержки социально ориентированной некоммерческой организации, относится к информации ограниченного доступа, если иное не предусмотрено соглашением сторон.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4 к</w:t>
      </w:r>
      <w:r w:rsidRPr="00EF4B56">
        <w:rPr>
          <w:rFonts w:ascii="Arial" w:eastAsia="Times New Roman" w:hAnsi="Arial" w:cs="Arial"/>
          <w:b/>
          <w:bCs/>
          <w:color w:val="000000"/>
          <w:sz w:val="18"/>
          <w:szCs w:val="18"/>
          <w:lang w:eastAsia="ru-RU"/>
        </w:rPr>
        <w:br/>
      </w:r>
      <w:hyperlink r:id="rId149"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Модельные нормативные правовые акты, предусматривающие имущественную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Правила</w:t>
      </w:r>
      <w:r w:rsidRPr="00EF4B56">
        <w:rPr>
          <w:rFonts w:ascii="Arial" w:eastAsia="Times New Roman" w:hAnsi="Arial" w:cs="Arial"/>
          <w:b/>
          <w:bCs/>
          <w:color w:val="000000"/>
          <w:sz w:val="18"/>
          <w:szCs w:val="18"/>
          <w:lang w:eastAsia="ru-RU"/>
        </w:rPr>
        <w:br/>
        <w:t>формирования, ведения, обязательного опубликования перечня государственного имущества субъекта Российской Федерации,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Настоящие Правила устанавливают порядок формирования, ведения, обязательного опубликования перечня государственного имущества, находящегося в собственности субъекта Российской Федерации 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 (далее - Перечень).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Перечень формируется только из зданий, сооружений и нежилых помещений, находящихся в собственности субъекта Российской Федерации и свободных от прав третьих лиц, за исключением имущественных прав некоммерческих организаций, не являющихся государственными и муниципальными учреждениями (далее - объекты).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II. Порядок формирования Перечня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Формирование Перечня осуществляется органом исполнительной власти субъекта Российской Федерации по управлению государственным имуществом (далее -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Уполномоченный орган определяет в составе имущества казны субъекта Российской Федерации объекты, указанные в </w:t>
      </w:r>
      <w:hyperlink r:id="rId150" w:anchor="block_4012" w:history="1">
        <w:r w:rsidRPr="00EF4B56">
          <w:rPr>
            <w:rFonts w:ascii="Arial" w:eastAsia="Times New Roman" w:hAnsi="Arial" w:cs="Arial"/>
            <w:b/>
            <w:bCs/>
            <w:color w:val="3272C0"/>
            <w:sz w:val="18"/>
            <w:szCs w:val="18"/>
            <w:u w:val="single"/>
            <w:lang w:eastAsia="ru-RU"/>
          </w:rPr>
          <w:t>пункте 2</w:t>
        </w:r>
      </w:hyperlink>
      <w:r w:rsidRPr="00EF4B56">
        <w:rPr>
          <w:rFonts w:ascii="Arial" w:eastAsia="Times New Roman" w:hAnsi="Arial" w:cs="Arial"/>
          <w:b/>
          <w:bCs/>
          <w:color w:val="000000"/>
          <w:sz w:val="18"/>
          <w:szCs w:val="18"/>
          <w:lang w:eastAsia="ru-RU"/>
        </w:rPr>
        <w:t> настоящих Правил, которые могут быть предоставлены социально ориентированным некоммерческим организациям во владение и (или) в пользование на долгосрочной основе, и принимает решения о включении соответствующих объектов в Перечень.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Решения уполномоченного органа о включении объектов в Перечень и об исключении объектов из Перечня должны содержать следующие сведения о соответствующих объектах: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общая площадь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адрес объекта (в случае отсутствия адреса - описание местоположения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номер этажа, на котором расположен объект, описание местоположения этого объекта в пределах данного этажа или в пределах здания - для нежилого помещения.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6. </w:t>
      </w:r>
      <w:proofErr w:type="gramStart"/>
      <w:r w:rsidRPr="00EF4B56">
        <w:rPr>
          <w:rFonts w:ascii="Arial" w:eastAsia="Times New Roman" w:hAnsi="Arial" w:cs="Arial"/>
          <w:b/>
          <w:bCs/>
          <w:color w:val="000000"/>
          <w:sz w:val="18"/>
          <w:szCs w:val="18"/>
          <w:lang w:eastAsia="ru-RU"/>
        </w:rPr>
        <w:t xml:space="preserve">Уполномоченный орган исключает из Перечня объект в случае, если два раза подряд после размещения уполномоченным органом в установленном порядке извещения о возможности </w:t>
      </w:r>
      <w:r w:rsidRPr="00EF4B56">
        <w:rPr>
          <w:rFonts w:ascii="Arial" w:eastAsia="Times New Roman" w:hAnsi="Arial" w:cs="Arial"/>
          <w:b/>
          <w:bCs/>
          <w:color w:val="000000"/>
          <w:sz w:val="18"/>
          <w:szCs w:val="18"/>
          <w:lang w:eastAsia="ru-RU"/>
        </w:rPr>
        <w:lastRenderedPageBreak/>
        <w:t>предоставления объекта, включенного в Перечень, во владение и (или) в пользование социально ориентированным некоммерческим организациям в течение указанного в таком извещении срока не подано ни одного заявления о предоставлении объекта во владение и (или) в пользование.</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III. Порядок ведения Перечня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Ведение Перечня осуществляется на электронном носителе уполномоченными должностными лицами уполномоченного органа.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В Перечень вносятся следующие сведения о включенном в него объекте: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общая площадь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адрес объекта (в случае отсутствия адреса - описание местоположения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номер этажа, на котором расположен объект, описание местоположения этого объекта в пределах данного этажа или в пределах здания - для нежилого помещения;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год ввода объекта в эксплуатацию (год ввода в эксплуатацию здания, в котором расположено нежилое помещение, - для нежилого помещения);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сведения об ограничениях (обременениях) в отношении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 вид ограничения (обременения);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б) содержание ограничения (обременения);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срок действия ограничения (обременения);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г) сведения о лицах (если имеются), в пользу которых установлено ограничение (обременение). Если таким лицом является </w:t>
      </w:r>
      <w:proofErr w:type="gramStart"/>
      <w:r w:rsidRPr="00EF4B56">
        <w:rPr>
          <w:rFonts w:ascii="Arial" w:eastAsia="Times New Roman" w:hAnsi="Arial" w:cs="Arial"/>
          <w:b/>
          <w:bCs/>
          <w:color w:val="000000"/>
          <w:sz w:val="18"/>
          <w:szCs w:val="18"/>
          <w:lang w:eastAsia="ru-RU"/>
        </w:rPr>
        <w:t>некоммерческая</w:t>
      </w:r>
      <w:proofErr w:type="gramEnd"/>
      <w:r w:rsidRPr="00EF4B56">
        <w:rPr>
          <w:rFonts w:ascii="Arial" w:eastAsia="Times New Roman" w:hAnsi="Arial" w:cs="Arial"/>
          <w:b/>
          <w:bCs/>
          <w:color w:val="000000"/>
          <w:sz w:val="18"/>
          <w:szCs w:val="18"/>
          <w:lang w:eastAsia="ru-RU"/>
        </w:rPr>
        <w:t xml:space="preserve"> организация, указывается ее полное наименование, адрес (место нахождения) постоянно действующего органа, основной государственный регистрационный номер и идентификационный номер налогоплательщика;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дата включения объекта в Перечень (дата принятия уполномоченным органом решения о включении объекта в Перечень).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Включенные в Перечень объекты группируются по муниципальным образованиям, на территории которых они расположены.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Сведения об объекте, указанные в </w:t>
      </w:r>
      <w:hyperlink r:id="rId151" w:anchor="block_4038" w:history="1">
        <w:r w:rsidRPr="00EF4B56">
          <w:rPr>
            <w:rFonts w:ascii="Arial" w:eastAsia="Times New Roman" w:hAnsi="Arial" w:cs="Arial"/>
            <w:b/>
            <w:bCs/>
            <w:color w:val="3272C0"/>
            <w:sz w:val="18"/>
            <w:szCs w:val="18"/>
            <w:u w:val="single"/>
            <w:lang w:eastAsia="ru-RU"/>
          </w:rPr>
          <w:t>пункте 8</w:t>
        </w:r>
      </w:hyperlink>
      <w:r w:rsidRPr="00EF4B56">
        <w:rPr>
          <w:rFonts w:ascii="Arial" w:eastAsia="Times New Roman" w:hAnsi="Arial" w:cs="Arial"/>
          <w:b/>
          <w:bCs/>
          <w:color w:val="000000"/>
          <w:sz w:val="18"/>
          <w:szCs w:val="18"/>
          <w:lang w:eastAsia="ru-RU"/>
        </w:rPr>
        <w:t> настоящих Правил, вносятся в Перечень в течение трех рабочих дней со дня принятия уполномоченным органом решения о включении этого объекта в Перечень.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В случае изменения сведений, содержащихся в Перечне, соответствующие изменения вносятся в Перечень в течение трех рабочих дней со дня, когда уполномоченному органу стало известно об этих изменениях, но не более чем через два 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Сведения об объекте, указанные в </w:t>
      </w:r>
      <w:hyperlink r:id="rId152" w:anchor="block_4038" w:history="1">
        <w:r w:rsidRPr="00EF4B56">
          <w:rPr>
            <w:rFonts w:ascii="Arial" w:eastAsia="Times New Roman" w:hAnsi="Arial" w:cs="Arial"/>
            <w:b/>
            <w:bCs/>
            <w:color w:val="3272C0"/>
            <w:sz w:val="18"/>
            <w:szCs w:val="18"/>
            <w:u w:val="single"/>
            <w:lang w:eastAsia="ru-RU"/>
          </w:rPr>
          <w:t>пункте 8</w:t>
        </w:r>
      </w:hyperlink>
      <w:r w:rsidRPr="00EF4B56">
        <w:rPr>
          <w:rFonts w:ascii="Arial" w:eastAsia="Times New Roman" w:hAnsi="Arial" w:cs="Arial"/>
          <w:b/>
          <w:bCs/>
          <w:color w:val="000000"/>
          <w:sz w:val="18"/>
          <w:szCs w:val="18"/>
          <w:lang w:eastAsia="ru-RU"/>
        </w:rPr>
        <w:t> настоящих Правил, исключаются из Перечня в течение трех рабочих дней со дня принятия уполномоченным органом решения об исключении этого объекта из Перечня.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IV. Порядок обязательного опубликования Перечня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Перечень публикуется на официальном сайте уполномоченного органа в информационно-телекоммуникационной сети "Интернет" и обновляется уполномоченным органом не реже одного раза в месяц.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Правила</w:t>
      </w:r>
      <w:r w:rsidRPr="00EF4B56">
        <w:rPr>
          <w:rFonts w:ascii="Arial" w:eastAsia="Times New Roman" w:hAnsi="Arial" w:cs="Arial"/>
          <w:b/>
          <w:bCs/>
          <w:color w:val="000000"/>
          <w:sz w:val="18"/>
          <w:szCs w:val="18"/>
          <w:lang w:eastAsia="ru-RU"/>
        </w:rPr>
        <w:br/>
        <w:t>предоставления государственного имущества субъекта Российской Федерации социально ориентированным некоммерческим организациям во владение и (или) в пользование на долгосрочной основе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w:t>
      </w:r>
      <w:proofErr w:type="gramStart"/>
      <w:r w:rsidRPr="00EF4B56">
        <w:rPr>
          <w:rFonts w:ascii="Arial" w:eastAsia="Times New Roman" w:hAnsi="Arial" w:cs="Arial"/>
          <w:b/>
          <w:bCs/>
          <w:color w:val="000000"/>
          <w:sz w:val="18"/>
          <w:szCs w:val="18"/>
          <w:lang w:eastAsia="ru-RU"/>
        </w:rPr>
        <w:t>Настоящие Правила устанавливают порядок и условия предоставления социально ориентированным некоммерческим организациям во владение и (или) в пользование на долгосрочной основе государственного имущества, находящегося в собственности субъекта Российской Федерации и включенного в перечень государственного имущества субъекта Российской Федерации,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w:t>
      </w:r>
      <w:proofErr w:type="gramEnd"/>
      <w:r w:rsidRPr="00EF4B56">
        <w:rPr>
          <w:rFonts w:ascii="Arial" w:eastAsia="Times New Roman" w:hAnsi="Arial" w:cs="Arial"/>
          <w:b/>
          <w:bCs/>
          <w:color w:val="000000"/>
          <w:sz w:val="18"/>
          <w:szCs w:val="18"/>
          <w:lang w:eastAsia="ru-RU"/>
        </w:rPr>
        <w:t>) в пользование на долгосрочной основе, формируемый в установленном высшим исполнительным органом государственной власти субъекта Российской Федерации порядке (далее - Перечень).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Действие настоящих Правил распространяется только на предоставление зданий, сооружений и нежилых помещений, включенных в Перечень (далее - объекты), во владение и (или) в пользование </w:t>
      </w:r>
      <w:r w:rsidRPr="00EF4B56">
        <w:rPr>
          <w:rFonts w:ascii="Arial" w:eastAsia="Times New Roman" w:hAnsi="Arial" w:cs="Arial"/>
          <w:b/>
          <w:bCs/>
          <w:color w:val="000000"/>
          <w:sz w:val="18"/>
          <w:szCs w:val="18"/>
          <w:lang w:eastAsia="ru-RU"/>
        </w:rPr>
        <w:lastRenderedPageBreak/>
        <w:t>на долгосрочной основе социально ориентированным некоммерческим организациям, за исключением государственных и муниципальных учреждений.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II. Условия предоставления имущества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Объект предоставляется социально </w:t>
      </w:r>
      <w:proofErr w:type="gramStart"/>
      <w:r w:rsidRPr="00EF4B56">
        <w:rPr>
          <w:rFonts w:ascii="Arial" w:eastAsia="Times New Roman" w:hAnsi="Arial" w:cs="Arial"/>
          <w:b/>
          <w:bCs/>
          <w:color w:val="000000"/>
          <w:sz w:val="18"/>
          <w:szCs w:val="18"/>
          <w:lang w:eastAsia="ru-RU"/>
        </w:rPr>
        <w:t>ориентированной</w:t>
      </w:r>
      <w:proofErr w:type="gramEnd"/>
      <w:r w:rsidRPr="00EF4B56">
        <w:rPr>
          <w:rFonts w:ascii="Arial" w:eastAsia="Times New Roman" w:hAnsi="Arial" w:cs="Arial"/>
          <w:b/>
          <w:bCs/>
          <w:color w:val="000000"/>
          <w:sz w:val="18"/>
          <w:szCs w:val="18"/>
          <w:lang w:eastAsia="ru-RU"/>
        </w:rPr>
        <w:t xml:space="preserve"> некоммерческой организации во владение и (или) в пользование на следующих условиях: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объект предоставляется в безвозмездное пользование или в аренду на срок пять лет;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2) объект может быть предоставлен в безвозмездное пользование только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w:t>
      </w:r>
      <w:hyperlink r:id="rId153"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54"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на территории субъекта Российской Федерации в течение не менее пяти лет до подачи указанной</w:t>
      </w:r>
      <w:proofErr w:type="gramEnd"/>
      <w:r w:rsidRPr="00EF4B56">
        <w:rPr>
          <w:rFonts w:ascii="Arial" w:eastAsia="Times New Roman" w:hAnsi="Arial" w:cs="Arial"/>
          <w:b/>
          <w:bCs/>
          <w:color w:val="000000"/>
          <w:sz w:val="18"/>
          <w:szCs w:val="18"/>
          <w:lang w:eastAsia="ru-RU"/>
        </w:rPr>
        <w:t xml:space="preserve"> организацией заявления о предоставлении объекта в безвозмездное пользование;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3) объект может быть предоставлен в аренду (в том числе по льготным ставкам арендной платы)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w:t>
      </w:r>
      <w:hyperlink r:id="rId155"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56"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на территории субъекта Российской Федерации в течение не</w:t>
      </w:r>
      <w:proofErr w:type="gramEnd"/>
      <w:r w:rsidRPr="00EF4B56">
        <w:rPr>
          <w:rFonts w:ascii="Arial" w:eastAsia="Times New Roman" w:hAnsi="Arial" w:cs="Arial"/>
          <w:b/>
          <w:bCs/>
          <w:color w:val="000000"/>
          <w:sz w:val="18"/>
          <w:szCs w:val="18"/>
          <w:lang w:eastAsia="ru-RU"/>
        </w:rPr>
        <w:t xml:space="preserve"> менее одного года до подачи указанной организацией заявления о предоставлении объекта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объект должен использоваться только по целевому назначению для осуществления одного или нескольких видов деятельности, предусмотренных </w:t>
      </w:r>
      <w:hyperlink r:id="rId157" w:anchor="block_311" w:history="1">
        <w:r w:rsidRPr="00EF4B56">
          <w:rPr>
            <w:rFonts w:ascii="Arial" w:eastAsia="Times New Roman" w:hAnsi="Arial" w:cs="Arial"/>
            <w:b/>
            <w:bCs/>
            <w:color w:val="3272C0"/>
            <w:sz w:val="18"/>
            <w:szCs w:val="18"/>
            <w:u w:val="single"/>
            <w:lang w:eastAsia="ru-RU"/>
          </w:rPr>
          <w:t>статьей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указываемых в договоре безвозмездного пользования объектом или договоре аренды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годовая арендная плата по договору аренды объекта устанавливается в рублях в размере пятидесяти процентов размера годовой арендной платы за объект на основании отчета об оценке рыночной арендной платы, подготовленного в соответствии с </w:t>
      </w:r>
      <w:hyperlink r:id="rId158" w:anchor="block_1" w:history="1">
        <w:r w:rsidRPr="00EF4B56">
          <w:rPr>
            <w:rFonts w:ascii="Arial" w:eastAsia="Times New Roman" w:hAnsi="Arial" w:cs="Arial"/>
            <w:b/>
            <w:bCs/>
            <w:color w:val="3272C0"/>
            <w:sz w:val="18"/>
            <w:szCs w:val="18"/>
            <w:u w:val="single"/>
            <w:lang w:eastAsia="ru-RU"/>
          </w:rPr>
          <w:t>законодательством</w:t>
        </w:r>
      </w:hyperlink>
      <w:r w:rsidRPr="00EF4B56">
        <w:rPr>
          <w:rFonts w:ascii="Arial" w:eastAsia="Times New Roman" w:hAnsi="Arial" w:cs="Arial"/>
          <w:b/>
          <w:bCs/>
          <w:color w:val="000000"/>
          <w:sz w:val="18"/>
          <w:szCs w:val="18"/>
          <w:lang w:eastAsia="ru-RU"/>
        </w:rPr>
        <w:t xml:space="preserve"> Российской Федерации об оценочной деятельности, и не подлежит изменению в течение </w:t>
      </w:r>
      <w:proofErr w:type="gramStart"/>
      <w:r w:rsidRPr="00EF4B56">
        <w:rPr>
          <w:rFonts w:ascii="Arial" w:eastAsia="Times New Roman" w:hAnsi="Arial" w:cs="Arial"/>
          <w:b/>
          <w:bCs/>
          <w:color w:val="000000"/>
          <w:sz w:val="18"/>
          <w:szCs w:val="18"/>
          <w:lang w:eastAsia="ru-RU"/>
        </w:rPr>
        <w:t>срока действия договора аренды объекта</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запрещаются продажа объекта, передача прав и обязанностей по договору безвозмездного пользования объектом или договору аренды объекта другому лицу, передача прав по указанным договорам в залог и внесение их в уставный капитал хозяйственных обществ, предоставление объекта в субаренду;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7) социально </w:t>
      </w:r>
      <w:proofErr w:type="gramStart"/>
      <w:r w:rsidRPr="00EF4B56">
        <w:rPr>
          <w:rFonts w:ascii="Arial" w:eastAsia="Times New Roman" w:hAnsi="Arial" w:cs="Arial"/>
          <w:b/>
          <w:bCs/>
          <w:color w:val="000000"/>
          <w:sz w:val="18"/>
          <w:szCs w:val="18"/>
          <w:lang w:eastAsia="ru-RU"/>
        </w:rPr>
        <w:t>ориентированная</w:t>
      </w:r>
      <w:proofErr w:type="gramEnd"/>
      <w:r w:rsidRPr="00EF4B56">
        <w:rPr>
          <w:rFonts w:ascii="Arial" w:eastAsia="Times New Roman" w:hAnsi="Arial" w:cs="Arial"/>
          <w:b/>
          <w:bCs/>
          <w:color w:val="000000"/>
          <w:sz w:val="18"/>
          <w:szCs w:val="18"/>
          <w:lang w:eastAsia="ru-RU"/>
        </w:rPr>
        <w:t xml:space="preserve"> некоммерческая организация, которой объект предоставлено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уполномоченный орган за один месяц;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8) 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на основании отчета об оценке рыночной арендной платы, предусмотренного </w:t>
      </w:r>
      <w:hyperlink r:id="rId159" w:anchor="block_4235" w:history="1">
        <w:r w:rsidRPr="00EF4B56">
          <w:rPr>
            <w:rFonts w:ascii="Arial" w:eastAsia="Times New Roman" w:hAnsi="Arial" w:cs="Arial"/>
            <w:b/>
            <w:bCs/>
            <w:color w:val="3272C0"/>
            <w:sz w:val="18"/>
            <w:szCs w:val="18"/>
            <w:u w:val="single"/>
            <w:lang w:eastAsia="ru-RU"/>
          </w:rPr>
          <w:t>подпунктом 5</w:t>
        </w:r>
      </w:hyperlink>
      <w:r w:rsidRPr="00EF4B56">
        <w:rPr>
          <w:rFonts w:ascii="Arial" w:eastAsia="Times New Roman" w:hAnsi="Arial" w:cs="Arial"/>
          <w:b/>
          <w:bCs/>
          <w:color w:val="000000"/>
          <w:sz w:val="18"/>
          <w:szCs w:val="18"/>
          <w:lang w:eastAsia="ru-RU"/>
        </w:rPr>
        <w:t> настоящего пункта.</w:t>
      </w:r>
      <w:proofErr w:type="gramEnd"/>
      <w:r w:rsidRPr="00EF4B56">
        <w:rPr>
          <w:rFonts w:ascii="Arial" w:eastAsia="Times New Roman" w:hAnsi="Arial" w:cs="Arial"/>
          <w:b/>
          <w:bCs/>
          <w:color w:val="000000"/>
          <w:sz w:val="18"/>
          <w:szCs w:val="18"/>
          <w:lang w:eastAsia="ru-RU"/>
        </w:rPr>
        <w:t xml:space="preserve"> Данное условие считается соблюденным,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9) </w:t>
      </w:r>
      <w:proofErr w:type="spellStart"/>
      <w:r w:rsidRPr="00EF4B56">
        <w:rPr>
          <w:rFonts w:ascii="Arial" w:eastAsia="Times New Roman" w:hAnsi="Arial" w:cs="Arial"/>
          <w:b/>
          <w:bCs/>
          <w:color w:val="000000"/>
          <w:sz w:val="18"/>
          <w:szCs w:val="18"/>
          <w:lang w:eastAsia="ru-RU"/>
        </w:rPr>
        <w:t>непроведение</w:t>
      </w:r>
      <w:proofErr w:type="spellEnd"/>
      <w:r w:rsidRPr="00EF4B56">
        <w:rPr>
          <w:rFonts w:ascii="Arial" w:eastAsia="Times New Roman" w:hAnsi="Arial" w:cs="Arial"/>
          <w:b/>
          <w:bCs/>
          <w:color w:val="000000"/>
          <w:sz w:val="18"/>
          <w:szCs w:val="18"/>
          <w:lang w:eastAsia="ru-RU"/>
        </w:rPr>
        <w:t xml:space="preserve">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отсутствие социально ориентированной некоммерческой организации в перечне в соответствии с </w:t>
      </w:r>
      <w:hyperlink r:id="rId160" w:anchor="block_602" w:history="1">
        <w:r w:rsidRPr="00EF4B56">
          <w:rPr>
            <w:rFonts w:ascii="Arial" w:eastAsia="Times New Roman" w:hAnsi="Arial" w:cs="Arial"/>
            <w:b/>
            <w:bCs/>
            <w:color w:val="3272C0"/>
            <w:sz w:val="18"/>
            <w:szCs w:val="18"/>
            <w:u w:val="single"/>
            <w:lang w:eastAsia="ru-RU"/>
          </w:rPr>
          <w:t>пунктом 2 статьи 6</w:t>
        </w:r>
      </w:hyperlink>
      <w:r w:rsidRPr="00EF4B56">
        <w:rPr>
          <w:rFonts w:ascii="Arial" w:eastAsia="Times New Roman" w:hAnsi="Arial" w:cs="Arial"/>
          <w:b/>
          <w:bCs/>
          <w:color w:val="000000"/>
          <w:sz w:val="18"/>
          <w:szCs w:val="18"/>
          <w:lang w:eastAsia="ru-RU"/>
        </w:rPr>
        <w:t> Федерального закона "О противодействии легализации (отмыванию) денежных средств, полученных преступным путем, и финансированию терроризма".</w:t>
      </w:r>
    </w:p>
    <w:p w:rsidR="0010593D" w:rsidRDefault="0010593D"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III. Извещение о возможности предоставления имущества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Орган исполнительной власти субъекта Российской Федерации по управлению государственным имуществом (далее - уполномоченный орган) размещает на официальном сайте уполномоченного органа в информационно-телекоммуникационной сети "Интернет" (далее - официальный сайт) извещение о возможности предоставления объекта в безвозмездное пользование или в аренду (в том числе по льготным ставкам арендной платы) социально ориентированной некоммерческой организации (далее - извещение) не позднее чем через шестьдесят дней со дня принятия</w:t>
      </w:r>
      <w:proofErr w:type="gramEnd"/>
      <w:r w:rsidRPr="00EF4B56">
        <w:rPr>
          <w:rFonts w:ascii="Arial" w:eastAsia="Times New Roman" w:hAnsi="Arial" w:cs="Arial"/>
          <w:b/>
          <w:bCs/>
          <w:color w:val="000000"/>
          <w:sz w:val="18"/>
          <w:szCs w:val="18"/>
          <w:lang w:eastAsia="ru-RU"/>
        </w:rPr>
        <w:t xml:space="preserve"> уполномоченным органом решения о включении объекта в Перечень или освобождения объекта в связи с прекращением права владения и (или) пользования им.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 Извещение также может быть опубликовано в любых средствах массовой информации, а также размещено на любых сайтах в информационно-телекоммуникационной сети "Интернет" при условии, </w:t>
      </w:r>
      <w:r w:rsidRPr="00EF4B56">
        <w:rPr>
          <w:rFonts w:ascii="Arial" w:eastAsia="Times New Roman" w:hAnsi="Arial" w:cs="Arial"/>
          <w:b/>
          <w:bCs/>
          <w:color w:val="000000"/>
          <w:sz w:val="18"/>
          <w:szCs w:val="18"/>
          <w:lang w:eastAsia="ru-RU"/>
        </w:rPr>
        <w:lastRenderedPageBreak/>
        <w:t>что такие опубликование и размещение не могут осуществляться вместо размещения, предусмотренного </w:t>
      </w:r>
      <w:hyperlink r:id="rId161" w:anchor="block_424" w:history="1">
        <w:r w:rsidRPr="00EF4B56">
          <w:rPr>
            <w:rFonts w:ascii="Arial" w:eastAsia="Times New Roman" w:hAnsi="Arial" w:cs="Arial"/>
            <w:b/>
            <w:bCs/>
            <w:color w:val="3272C0"/>
            <w:sz w:val="18"/>
            <w:szCs w:val="18"/>
            <w:u w:val="single"/>
            <w:lang w:eastAsia="ru-RU"/>
          </w:rPr>
          <w:t>пунктом 4</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Извещение должно содержать следующие сведения: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наименование, место нахождения, почтовый адрес, адрес электронной почты и номер контактного телефона уполномоченного органа;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сведения об объекте: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общая площадь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адрес объекта (в случае отсутствия адреса - описание местоположения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номер этажа, на котором расположен объект, описание местоположения этого объекта в пределах данного этажа или в пределах здания - для нежилого помещения;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год ввода объекта в эксплуатацию (год ввода в эксплуатацию здания, в котором расположено нежилое помещение, - для нежилого помещения);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сведения об ограничениях (обременениях) в отношении объекта;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состояние объекта (хорошее, удовлетворительное, требуется текущий ремонт, требуется капитальный ремонт);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размер годовой арендной платы за объект на основании отчета об оценке рыночной арендной платы, подготовленного в соответствии с </w:t>
      </w:r>
      <w:hyperlink r:id="rId162" w:anchor="block_1" w:history="1">
        <w:r w:rsidRPr="00EF4B56">
          <w:rPr>
            <w:rFonts w:ascii="Arial" w:eastAsia="Times New Roman" w:hAnsi="Arial" w:cs="Arial"/>
            <w:b/>
            <w:bCs/>
            <w:color w:val="3272C0"/>
            <w:sz w:val="18"/>
            <w:szCs w:val="18"/>
            <w:u w:val="single"/>
            <w:lang w:eastAsia="ru-RU"/>
          </w:rPr>
          <w:t>законодательством</w:t>
        </w:r>
      </w:hyperlink>
      <w:r w:rsidRPr="00EF4B56">
        <w:rPr>
          <w:rFonts w:ascii="Arial" w:eastAsia="Times New Roman" w:hAnsi="Arial" w:cs="Arial"/>
          <w:b/>
          <w:bCs/>
          <w:color w:val="000000"/>
          <w:sz w:val="18"/>
          <w:szCs w:val="18"/>
          <w:lang w:eastAsia="ru-RU"/>
        </w:rPr>
        <w:t> Российской Федерации об оценочной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типовые формы договора безвозмездного пользования объектом и договора аренды объекта, установленные уполномоченным органом для целей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сроки (даты и время начала и окончания) приема заявлений о предоставлении объекта в безвозмездное пользование или в аренду (далее - прием заявлений);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место, дата и время вскрытия конвертов с заявлениями о предоставлении объекта в безвозмездное пользование или в аренду и открытия доступа к заявлениям о предоставлении объекта в безвозмездное пользование или в аренду, поданным в форме электронных документов (далее - вскрытие конвертов);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условия предоставления объекта во владение и (или) в пользование, предусмотренные пунктом 3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форму для подачи заявления о предоставлении объекта в безвозмездное пользование или в аренду в форме электронного документа, а также сведения технического характера, необходимые для представления прилагаемых к такому заявлению документов в электронном виде.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7. </w:t>
      </w:r>
      <w:proofErr w:type="gramStart"/>
      <w:r w:rsidRPr="00EF4B56">
        <w:rPr>
          <w:rFonts w:ascii="Arial" w:eastAsia="Times New Roman" w:hAnsi="Arial" w:cs="Arial"/>
          <w:b/>
          <w:bCs/>
          <w:color w:val="000000"/>
          <w:sz w:val="18"/>
          <w:szCs w:val="18"/>
          <w:lang w:eastAsia="ru-RU"/>
        </w:rPr>
        <w:t>При размещении извещения на официальном сайте датой начала приема заявлений устанавливается первый рабочий день после даты размещения извещения на официальном сайте, а датой окончания приема заявлений - тридцатый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Датой вскрытия конвертов определяется первый рабочий день после окончания срока приема заявлений.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 Уполномоченный орган вправе внести изменения в извещение, размещенное на официальном сайте, не </w:t>
      </w:r>
      <w:proofErr w:type="gramStart"/>
      <w:r w:rsidRPr="00EF4B56">
        <w:rPr>
          <w:rFonts w:ascii="Arial" w:eastAsia="Times New Roman" w:hAnsi="Arial" w:cs="Arial"/>
          <w:b/>
          <w:bCs/>
          <w:color w:val="000000"/>
          <w:sz w:val="18"/>
          <w:szCs w:val="18"/>
          <w:lang w:eastAsia="ru-RU"/>
        </w:rPr>
        <w:t>позднее</w:t>
      </w:r>
      <w:proofErr w:type="gramEnd"/>
      <w:r w:rsidRPr="00EF4B56">
        <w:rPr>
          <w:rFonts w:ascii="Arial" w:eastAsia="Times New Roman" w:hAnsi="Arial" w:cs="Arial"/>
          <w:b/>
          <w:bCs/>
          <w:color w:val="000000"/>
          <w:sz w:val="18"/>
          <w:szCs w:val="18"/>
          <w:lang w:eastAsia="ru-RU"/>
        </w:rPr>
        <w:t xml:space="preserve"> чем за пять дней до даты окончания приема заявлений. При этом срок приема заявлений должен быть продлен таким образом, чтобы с даты размещения на официальном сайте изменений в извещение до даты окончания приема заявлений он составлял не менее двадцати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Изменения в извещение, размещенное на официальном сайте, можно вносить не более одного раза.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IV. Порядок подачи заявлений о предоставлении имущества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9. </w:t>
      </w:r>
      <w:proofErr w:type="gramStart"/>
      <w:r w:rsidRPr="00EF4B56">
        <w:rPr>
          <w:rFonts w:ascii="Arial" w:eastAsia="Times New Roman" w:hAnsi="Arial" w:cs="Arial"/>
          <w:b/>
          <w:bCs/>
          <w:color w:val="000000"/>
          <w:sz w:val="18"/>
          <w:szCs w:val="18"/>
          <w:lang w:eastAsia="ru-RU"/>
        </w:rPr>
        <w:t>В течение срока приема заявлений социально ориентированная некоммерческая организация, указанная в </w:t>
      </w:r>
      <w:hyperlink r:id="rId163" w:anchor="block_4232" w:history="1">
        <w:r w:rsidRPr="00EF4B56">
          <w:rPr>
            <w:rFonts w:ascii="Arial" w:eastAsia="Times New Roman" w:hAnsi="Arial" w:cs="Arial"/>
            <w:b/>
            <w:bCs/>
            <w:color w:val="3272C0"/>
            <w:sz w:val="18"/>
            <w:szCs w:val="18"/>
            <w:u w:val="single"/>
            <w:lang w:eastAsia="ru-RU"/>
          </w:rPr>
          <w:t>подпункте 2 пункта 3</w:t>
        </w:r>
      </w:hyperlink>
      <w:r w:rsidRPr="00EF4B56">
        <w:rPr>
          <w:rFonts w:ascii="Arial" w:eastAsia="Times New Roman" w:hAnsi="Arial" w:cs="Arial"/>
          <w:b/>
          <w:bCs/>
          <w:color w:val="000000"/>
          <w:sz w:val="18"/>
          <w:szCs w:val="18"/>
          <w:lang w:eastAsia="ru-RU"/>
        </w:rPr>
        <w:t> настоящих Правил, может подать в уполномоченный орган заявление о предоставлении объекта в безвозмездное пользование или заявление о предоставлении объекта в аренду, а социально ориентированная некоммерческая организация, указанная в </w:t>
      </w:r>
      <w:hyperlink r:id="rId164" w:anchor="block_4233" w:history="1">
        <w:r w:rsidRPr="00EF4B56">
          <w:rPr>
            <w:rFonts w:ascii="Arial" w:eastAsia="Times New Roman" w:hAnsi="Arial" w:cs="Arial"/>
            <w:b/>
            <w:bCs/>
            <w:color w:val="3272C0"/>
            <w:sz w:val="18"/>
            <w:szCs w:val="18"/>
            <w:u w:val="single"/>
            <w:lang w:eastAsia="ru-RU"/>
          </w:rPr>
          <w:t>подпункте 3 пункта 3</w:t>
        </w:r>
      </w:hyperlink>
      <w:r w:rsidRPr="00EF4B56">
        <w:rPr>
          <w:rFonts w:ascii="Arial" w:eastAsia="Times New Roman" w:hAnsi="Arial" w:cs="Arial"/>
          <w:b/>
          <w:bCs/>
          <w:color w:val="000000"/>
          <w:sz w:val="18"/>
          <w:szCs w:val="18"/>
          <w:lang w:eastAsia="ru-RU"/>
        </w:rPr>
        <w:t> настоящих Правил, - заявление о предоставлении объекта в аренду.</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или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10. </w:t>
      </w:r>
      <w:proofErr w:type="gramStart"/>
      <w:r w:rsidRPr="00EF4B56">
        <w:rPr>
          <w:rFonts w:ascii="Arial" w:eastAsia="Times New Roman" w:hAnsi="Arial" w:cs="Arial"/>
          <w:b/>
          <w:bCs/>
          <w:color w:val="000000"/>
          <w:sz w:val="18"/>
          <w:szCs w:val="18"/>
          <w:lang w:eastAsia="ru-RU"/>
        </w:rPr>
        <w:t>Заявление о предоставлении объекта в безвозмездное пользование или в аренду подается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испрашиваемого объекта и его адрес (в случае отсутствия адреса - описание местоположения объекта), или в форме электронного документа.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Заявление о предоставлении объекта в безвозмездное пользование или в аренду в форме электронного документа подается в уполномоченный орган посредством заполнения формы, размещенной на официальном сайте.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Заявление о предоставлении объекта в безвозмездное пользование или в аренду подписывается лицом, имеющим право действовать от имени социально ориентированной некоммерческой организации без доверенности (далее - руководитель), или представителем социально ориентированной некоммерческой организации, действующем на основании доверенности.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Заявление о предоставлении объекта в безвозмездное пользование должно содержать: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1) полное и сокращенное наименование социально ориентированной некоммерческой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почтовый адрес, номер контактного телефона, адрес электронной почты социально ориентированной некоммерческой организации, адрес ее сайта в информационно-телекоммуникационной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наименование должности, фамилия, имя, отчество руководителя социально ориентированной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сведения, указанные в </w:t>
      </w:r>
      <w:hyperlink r:id="rId165" w:anchor="block_42622" w:history="1">
        <w:r w:rsidRPr="00EF4B56">
          <w:rPr>
            <w:rFonts w:ascii="Arial" w:eastAsia="Times New Roman" w:hAnsi="Arial" w:cs="Arial"/>
            <w:b/>
            <w:bCs/>
            <w:color w:val="3272C0"/>
            <w:sz w:val="18"/>
            <w:szCs w:val="18"/>
            <w:u w:val="single"/>
            <w:lang w:eastAsia="ru-RU"/>
          </w:rPr>
          <w:t>абзацах втором</w:t>
        </w:r>
      </w:hyperlink>
      <w:r w:rsidRPr="00EF4B56">
        <w:rPr>
          <w:rFonts w:ascii="Arial" w:eastAsia="Times New Roman" w:hAnsi="Arial" w:cs="Arial"/>
          <w:b/>
          <w:bCs/>
          <w:color w:val="000000"/>
          <w:sz w:val="18"/>
          <w:szCs w:val="18"/>
          <w:lang w:eastAsia="ru-RU"/>
        </w:rPr>
        <w:t> и </w:t>
      </w:r>
      <w:hyperlink r:id="rId166" w:anchor="block_42623" w:history="1">
        <w:r w:rsidRPr="00EF4B56">
          <w:rPr>
            <w:rFonts w:ascii="Arial" w:eastAsia="Times New Roman" w:hAnsi="Arial" w:cs="Arial"/>
            <w:b/>
            <w:bCs/>
            <w:color w:val="3272C0"/>
            <w:sz w:val="18"/>
            <w:szCs w:val="18"/>
            <w:u w:val="single"/>
            <w:lang w:eastAsia="ru-RU"/>
          </w:rPr>
          <w:t>третьем подпункта 2 пункта 6</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5) сведения о видах деятельности, предусмотренных </w:t>
      </w:r>
      <w:hyperlink r:id="rId167"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68"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сведения о видах деятельности, предусмотренных </w:t>
      </w:r>
      <w:hyperlink r:id="rId169"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70"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осуществляемых социально ориентированной некоммерческой организацией в соответствии с учредительными документами, а также о содержании такой деятельности (виды деятельности, краткое описание содержания реализуемых программ, проектов, мероприятий);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7) 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w:t>
      </w:r>
      <w:hyperlink r:id="rId171"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72"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sidRPr="00EF4B56">
        <w:rPr>
          <w:rFonts w:ascii="Arial" w:eastAsia="Times New Roman" w:hAnsi="Arial" w:cs="Arial"/>
          <w:b/>
          <w:bCs/>
          <w:color w:val="000000"/>
          <w:sz w:val="18"/>
          <w:szCs w:val="18"/>
          <w:lang w:eastAsia="ru-RU"/>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8) сведения о </w:t>
      </w:r>
      <w:proofErr w:type="gramStart"/>
      <w:r w:rsidRPr="00EF4B56">
        <w:rPr>
          <w:rFonts w:ascii="Arial" w:eastAsia="Times New Roman" w:hAnsi="Arial" w:cs="Arial"/>
          <w:b/>
          <w:bCs/>
          <w:color w:val="000000"/>
          <w:sz w:val="18"/>
          <w:szCs w:val="18"/>
          <w:lang w:eastAsia="ru-RU"/>
        </w:rPr>
        <w:t>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w:t>
      </w:r>
      <w:proofErr w:type="gramEnd"/>
      <w:r w:rsidRPr="00EF4B56">
        <w:rPr>
          <w:rFonts w:ascii="Arial" w:eastAsia="Times New Roman" w:hAnsi="Arial" w:cs="Arial"/>
          <w:b/>
          <w:bCs/>
          <w:color w:val="000000"/>
          <w:sz w:val="18"/>
          <w:szCs w:val="18"/>
          <w:lang w:eastAsia="ru-RU"/>
        </w:rPr>
        <w:t xml:space="preserve">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13) 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14) 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w:t>
      </w:r>
      <w:proofErr w:type="gramEnd"/>
      <w:r w:rsidRPr="00EF4B56">
        <w:rPr>
          <w:rFonts w:ascii="Arial" w:eastAsia="Times New Roman" w:hAnsi="Arial" w:cs="Arial"/>
          <w:b/>
          <w:bCs/>
          <w:color w:val="000000"/>
          <w:sz w:val="18"/>
          <w:szCs w:val="18"/>
          <w:lang w:eastAsia="ru-RU"/>
        </w:rPr>
        <w:t xml:space="preserve"> собственности);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15)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16) сведения о видах деятельности, предусмотренных </w:t>
      </w:r>
      <w:hyperlink r:id="rId173" w:anchor="block_3111" w:history="1">
        <w:r w:rsidRPr="00EF4B56">
          <w:rPr>
            <w:rFonts w:ascii="Arial" w:eastAsia="Times New Roman" w:hAnsi="Arial" w:cs="Arial"/>
            <w:b/>
            <w:bCs/>
            <w:color w:val="3272C0"/>
            <w:sz w:val="18"/>
            <w:szCs w:val="18"/>
            <w:u w:val="single"/>
            <w:lang w:eastAsia="ru-RU"/>
          </w:rPr>
          <w:t>пунктами 1</w:t>
        </w:r>
      </w:hyperlink>
      <w:r w:rsidRPr="00EF4B56">
        <w:rPr>
          <w:rFonts w:ascii="Arial" w:eastAsia="Times New Roman" w:hAnsi="Arial" w:cs="Arial"/>
          <w:b/>
          <w:bCs/>
          <w:color w:val="000000"/>
          <w:sz w:val="18"/>
          <w:szCs w:val="18"/>
          <w:lang w:eastAsia="ru-RU"/>
        </w:rPr>
        <w:t> и </w:t>
      </w:r>
      <w:hyperlink r:id="rId174"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17) обоснование потребности социально ориентированной некоммерческой организации в предоставлении объекта в безвозмездное пользование;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18) согласие на заключение договора безвозмездного пользования объектом по типовой форме;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19) перечень прилагаемых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Заявление о предоставлении объекта в аренду должно содержать: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сведения, предусмотренные </w:t>
      </w:r>
      <w:hyperlink r:id="rId175" w:anchor="block_42111" w:history="1">
        <w:r w:rsidRPr="00EF4B56">
          <w:rPr>
            <w:rFonts w:ascii="Arial" w:eastAsia="Times New Roman" w:hAnsi="Arial" w:cs="Arial"/>
            <w:b/>
            <w:bCs/>
            <w:color w:val="3272C0"/>
            <w:sz w:val="18"/>
            <w:szCs w:val="18"/>
            <w:u w:val="single"/>
            <w:lang w:eastAsia="ru-RU"/>
          </w:rPr>
          <w:t>подпунктами 1 - 16 пункта 11</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обоснование потребности социально ориентированной некоммерческой организации в предоставлении объекта в аренду на льготных условиях;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3) согласие на заключение договора аренды объекта по типовой форме;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перечень прилагаемых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13. К заявлению о предоставлении объекта в безвозмездное пользование или в аренду должны быть приложены: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копии учредительных документов социально ориентированной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2) 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о предоставлении объекта в безвозмездное пользование или в аренду представителем социально ориентированной некоммерческой организации, также доверенность на осуществление соответствующих действий, подписанную руководителем и заверенную печатью указанной организации, или нотариально удостоверенная копия такой доверенности;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решение об одобрении или о совершении сделки по форме договора, содержащейся в размещенном на официальном сайте извещении, на условиях, указанных в заявлении о предоставлении объекта в безвозмездное пользование или в аренду, в случае, если принятие такого решения предусмотрено учредительными документами социально ориентированной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14. Не допускается требовать от социально </w:t>
      </w:r>
      <w:proofErr w:type="gramStart"/>
      <w:r w:rsidRPr="00EF4B56">
        <w:rPr>
          <w:rFonts w:ascii="Arial" w:eastAsia="Times New Roman" w:hAnsi="Arial" w:cs="Arial"/>
          <w:b/>
          <w:bCs/>
          <w:color w:val="000000"/>
          <w:sz w:val="18"/>
          <w:szCs w:val="18"/>
          <w:lang w:eastAsia="ru-RU"/>
        </w:rPr>
        <w:t>ориентированной</w:t>
      </w:r>
      <w:proofErr w:type="gramEnd"/>
      <w:r w:rsidRPr="00EF4B56">
        <w:rPr>
          <w:rFonts w:ascii="Arial" w:eastAsia="Times New Roman" w:hAnsi="Arial" w:cs="Arial"/>
          <w:b/>
          <w:bCs/>
          <w:color w:val="000000"/>
          <w:sz w:val="18"/>
          <w:szCs w:val="18"/>
          <w:lang w:eastAsia="ru-RU"/>
        </w:rPr>
        <w:t xml:space="preserve"> некоммерческой организации иные документы и сведения, за исключением документов и сведений, предусмотренных:</w:t>
      </w:r>
    </w:p>
    <w:p w:rsidR="00EF4B56" w:rsidRPr="00EF4B56" w:rsidRDefault="0061315B" w:rsidP="00EF4B56">
      <w:pPr>
        <w:spacing w:after="0" w:line="240" w:lineRule="auto"/>
        <w:rPr>
          <w:rFonts w:ascii="Arial" w:eastAsia="Times New Roman" w:hAnsi="Arial" w:cs="Arial"/>
          <w:b/>
          <w:bCs/>
          <w:color w:val="000000"/>
          <w:sz w:val="18"/>
          <w:szCs w:val="18"/>
          <w:lang w:eastAsia="ru-RU"/>
        </w:rPr>
      </w:pPr>
      <w:hyperlink r:id="rId176" w:anchor="block_42111" w:history="1">
        <w:r w:rsidR="00EF4B56" w:rsidRPr="00EF4B56">
          <w:rPr>
            <w:rFonts w:ascii="Arial" w:eastAsia="Times New Roman" w:hAnsi="Arial" w:cs="Arial"/>
            <w:b/>
            <w:bCs/>
            <w:color w:val="3272C0"/>
            <w:sz w:val="18"/>
            <w:szCs w:val="18"/>
            <w:u w:val="single"/>
            <w:lang w:eastAsia="ru-RU"/>
          </w:rPr>
          <w:t>подпунктами 1-17 пункта 11</w:t>
        </w:r>
      </w:hyperlink>
      <w:r w:rsidR="00EF4B56" w:rsidRPr="00EF4B56">
        <w:rPr>
          <w:rFonts w:ascii="Arial" w:eastAsia="Times New Roman" w:hAnsi="Arial" w:cs="Arial"/>
          <w:b/>
          <w:bCs/>
          <w:color w:val="000000"/>
          <w:sz w:val="18"/>
          <w:szCs w:val="18"/>
          <w:lang w:eastAsia="ru-RU"/>
        </w:rPr>
        <w:t> и </w:t>
      </w:r>
      <w:hyperlink r:id="rId177" w:anchor="block_4213" w:history="1">
        <w:r w:rsidR="00EF4B56" w:rsidRPr="00EF4B56">
          <w:rPr>
            <w:rFonts w:ascii="Arial" w:eastAsia="Times New Roman" w:hAnsi="Arial" w:cs="Arial"/>
            <w:b/>
            <w:bCs/>
            <w:color w:val="3272C0"/>
            <w:sz w:val="18"/>
            <w:szCs w:val="18"/>
            <w:u w:val="single"/>
            <w:lang w:eastAsia="ru-RU"/>
          </w:rPr>
          <w:t>пунктом 13</w:t>
        </w:r>
      </w:hyperlink>
      <w:r w:rsidR="00EF4B56" w:rsidRPr="00EF4B56">
        <w:rPr>
          <w:rFonts w:ascii="Arial" w:eastAsia="Times New Roman" w:hAnsi="Arial" w:cs="Arial"/>
          <w:b/>
          <w:bCs/>
          <w:color w:val="000000"/>
          <w:sz w:val="18"/>
          <w:szCs w:val="18"/>
          <w:lang w:eastAsia="ru-RU"/>
        </w:rPr>
        <w:t> настоящих Правил - при подаче заявления о предоставлении объекта в безвозмездное пользование;</w:t>
      </w:r>
    </w:p>
    <w:p w:rsidR="00EF4B56" w:rsidRPr="00EF4B56" w:rsidRDefault="0061315B" w:rsidP="00EF4B56">
      <w:pPr>
        <w:spacing w:after="0" w:line="240" w:lineRule="auto"/>
        <w:rPr>
          <w:rFonts w:ascii="Arial" w:eastAsia="Times New Roman" w:hAnsi="Arial" w:cs="Arial"/>
          <w:b/>
          <w:bCs/>
          <w:color w:val="000000"/>
          <w:sz w:val="18"/>
          <w:szCs w:val="18"/>
          <w:lang w:eastAsia="ru-RU"/>
        </w:rPr>
      </w:pPr>
      <w:hyperlink r:id="rId178" w:anchor="block_42111" w:history="1">
        <w:r w:rsidR="00EF4B56" w:rsidRPr="00EF4B56">
          <w:rPr>
            <w:rFonts w:ascii="Arial" w:eastAsia="Times New Roman" w:hAnsi="Arial" w:cs="Arial"/>
            <w:b/>
            <w:bCs/>
            <w:color w:val="3272C0"/>
            <w:sz w:val="18"/>
            <w:szCs w:val="18"/>
            <w:u w:val="single"/>
            <w:lang w:eastAsia="ru-RU"/>
          </w:rPr>
          <w:t>подпунктами 1-16 пункта 11</w:t>
        </w:r>
      </w:hyperlink>
      <w:r w:rsidR="00EF4B56" w:rsidRPr="00EF4B56">
        <w:rPr>
          <w:rFonts w:ascii="Arial" w:eastAsia="Times New Roman" w:hAnsi="Arial" w:cs="Arial"/>
          <w:b/>
          <w:bCs/>
          <w:color w:val="000000"/>
          <w:sz w:val="18"/>
          <w:szCs w:val="18"/>
          <w:lang w:eastAsia="ru-RU"/>
        </w:rPr>
        <w:t>, </w:t>
      </w:r>
      <w:hyperlink r:id="rId179" w:anchor="block_42122" w:history="1">
        <w:r w:rsidR="00EF4B56" w:rsidRPr="00EF4B56">
          <w:rPr>
            <w:rFonts w:ascii="Arial" w:eastAsia="Times New Roman" w:hAnsi="Arial" w:cs="Arial"/>
            <w:b/>
            <w:bCs/>
            <w:color w:val="3272C0"/>
            <w:sz w:val="18"/>
            <w:szCs w:val="18"/>
            <w:u w:val="single"/>
            <w:lang w:eastAsia="ru-RU"/>
          </w:rPr>
          <w:t>подпунктом 2 пункта 12</w:t>
        </w:r>
      </w:hyperlink>
      <w:r w:rsidR="00EF4B56" w:rsidRPr="00EF4B56">
        <w:rPr>
          <w:rFonts w:ascii="Arial" w:eastAsia="Times New Roman" w:hAnsi="Arial" w:cs="Arial"/>
          <w:b/>
          <w:bCs/>
          <w:color w:val="000000"/>
          <w:sz w:val="18"/>
          <w:szCs w:val="18"/>
          <w:lang w:eastAsia="ru-RU"/>
        </w:rPr>
        <w:t> и </w:t>
      </w:r>
      <w:hyperlink r:id="rId180" w:anchor="block_4213" w:history="1">
        <w:r w:rsidR="00EF4B56" w:rsidRPr="00EF4B56">
          <w:rPr>
            <w:rFonts w:ascii="Arial" w:eastAsia="Times New Roman" w:hAnsi="Arial" w:cs="Arial"/>
            <w:b/>
            <w:bCs/>
            <w:color w:val="3272C0"/>
            <w:sz w:val="18"/>
            <w:szCs w:val="18"/>
            <w:u w:val="single"/>
            <w:lang w:eastAsia="ru-RU"/>
          </w:rPr>
          <w:t>пунктом 13</w:t>
        </w:r>
      </w:hyperlink>
      <w:r w:rsidR="00EF4B56" w:rsidRPr="00EF4B56">
        <w:rPr>
          <w:rFonts w:ascii="Arial" w:eastAsia="Times New Roman" w:hAnsi="Arial" w:cs="Arial"/>
          <w:b/>
          <w:bCs/>
          <w:color w:val="000000"/>
          <w:sz w:val="18"/>
          <w:szCs w:val="18"/>
          <w:lang w:eastAsia="ru-RU"/>
        </w:rPr>
        <w:t> настоящих Правил - при подаче заявления о предоставлении объекта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Не допускается требовать от социально </w:t>
      </w:r>
      <w:proofErr w:type="gramStart"/>
      <w:r w:rsidRPr="00EF4B56">
        <w:rPr>
          <w:rFonts w:ascii="Arial" w:eastAsia="Times New Roman" w:hAnsi="Arial" w:cs="Arial"/>
          <w:b/>
          <w:bCs/>
          <w:color w:val="000000"/>
          <w:sz w:val="18"/>
          <w:szCs w:val="18"/>
          <w:lang w:eastAsia="ru-RU"/>
        </w:rPr>
        <w:t>ориентированной</w:t>
      </w:r>
      <w:proofErr w:type="gramEnd"/>
      <w:r w:rsidRPr="00EF4B56">
        <w:rPr>
          <w:rFonts w:ascii="Arial" w:eastAsia="Times New Roman" w:hAnsi="Arial" w:cs="Arial"/>
          <w:b/>
          <w:bCs/>
          <w:color w:val="000000"/>
          <w:sz w:val="18"/>
          <w:szCs w:val="18"/>
          <w:lang w:eastAsia="ru-RU"/>
        </w:rPr>
        <w:t xml:space="preserve"> некоммерческой организации предоставление оригиналов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15. Социально </w:t>
      </w:r>
      <w:proofErr w:type="gramStart"/>
      <w:r w:rsidRPr="00EF4B56">
        <w:rPr>
          <w:rFonts w:ascii="Arial" w:eastAsia="Times New Roman" w:hAnsi="Arial" w:cs="Arial"/>
          <w:b/>
          <w:bCs/>
          <w:color w:val="000000"/>
          <w:sz w:val="18"/>
          <w:szCs w:val="18"/>
          <w:lang w:eastAsia="ru-RU"/>
        </w:rPr>
        <w:t>ориентированная</w:t>
      </w:r>
      <w:proofErr w:type="gramEnd"/>
      <w:r w:rsidRPr="00EF4B56">
        <w:rPr>
          <w:rFonts w:ascii="Arial" w:eastAsia="Times New Roman" w:hAnsi="Arial" w:cs="Arial"/>
          <w:b/>
          <w:bCs/>
          <w:color w:val="000000"/>
          <w:sz w:val="18"/>
          <w:szCs w:val="18"/>
          <w:lang w:eastAsia="ru-RU"/>
        </w:rPr>
        <w:t xml:space="preserve"> некоммерческая организация вправе по собственной инициативе приложить к заявлению о предоставлении объекта в безвозмездное пользование или в аренду следующие документы: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 выписку из единого государственного реестра юридических лиц со сведениями о социально ориентированной некоммерческой организации, выданную не ранее чем за три месяца до даты размещения извещения на официальном сайте, или нотариально удостоверенную копию такой выписки;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копии документов, представленных социально ориентированной некоммерческой организацией в федеральный орган исполнительной власти, уполномоченным в сфере регистрации некоммерческих организаций, в соответствии с </w:t>
      </w:r>
      <w:hyperlink r:id="rId181" w:anchor="block_3203" w:history="1">
        <w:r w:rsidRPr="00EF4B56">
          <w:rPr>
            <w:rFonts w:ascii="Arial" w:eastAsia="Times New Roman" w:hAnsi="Arial" w:cs="Arial"/>
            <w:b/>
            <w:bCs/>
            <w:color w:val="3272C0"/>
            <w:sz w:val="18"/>
            <w:szCs w:val="18"/>
            <w:u w:val="single"/>
            <w:lang w:eastAsia="ru-RU"/>
          </w:rPr>
          <w:t>подпунктом 3</w:t>
        </w:r>
      </w:hyperlink>
      <w:r w:rsidRPr="00EF4B56">
        <w:rPr>
          <w:rFonts w:ascii="Arial" w:eastAsia="Times New Roman" w:hAnsi="Arial" w:cs="Arial"/>
          <w:b/>
          <w:bCs/>
          <w:color w:val="000000"/>
          <w:sz w:val="18"/>
          <w:szCs w:val="18"/>
          <w:lang w:eastAsia="ru-RU"/>
        </w:rPr>
        <w:t> и (или) </w:t>
      </w:r>
      <w:hyperlink r:id="rId182" w:anchor="block_3231" w:history="1">
        <w:r w:rsidRPr="00EF4B56">
          <w:rPr>
            <w:rFonts w:ascii="Arial" w:eastAsia="Times New Roman" w:hAnsi="Arial" w:cs="Arial"/>
            <w:b/>
            <w:bCs/>
            <w:color w:val="3272C0"/>
            <w:sz w:val="18"/>
            <w:szCs w:val="18"/>
            <w:u w:val="single"/>
            <w:lang w:eastAsia="ru-RU"/>
          </w:rPr>
          <w:t>подпунктом 3.1 статьи 32</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за последние пять лет;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копии годовой бухгалтерской отчетности социально ориентированной некоммерческой организации за последние пять лет;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социально ориентированной некоммерческой организации, или их копии;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иные документы, содержащие, подтверждающие и (или) поясняющие сведения, предусмотренные </w:t>
      </w:r>
      <w:hyperlink r:id="rId183" w:anchor="block_42115" w:history="1">
        <w:r w:rsidRPr="00EF4B56">
          <w:rPr>
            <w:rFonts w:ascii="Arial" w:eastAsia="Times New Roman" w:hAnsi="Arial" w:cs="Arial"/>
            <w:b/>
            <w:bCs/>
            <w:color w:val="3272C0"/>
            <w:sz w:val="18"/>
            <w:szCs w:val="18"/>
            <w:u w:val="single"/>
            <w:lang w:eastAsia="ru-RU"/>
          </w:rPr>
          <w:t>подпунктами 5-16 пункта 11</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16. Документы, предусмотренные </w:t>
      </w:r>
      <w:hyperlink r:id="rId184" w:anchor="block_4213" w:history="1">
        <w:r w:rsidRPr="00EF4B56">
          <w:rPr>
            <w:rFonts w:ascii="Arial" w:eastAsia="Times New Roman" w:hAnsi="Arial" w:cs="Arial"/>
            <w:b/>
            <w:bCs/>
            <w:color w:val="3272C0"/>
            <w:sz w:val="18"/>
            <w:szCs w:val="18"/>
            <w:u w:val="single"/>
            <w:lang w:eastAsia="ru-RU"/>
          </w:rPr>
          <w:t>пунктами 13</w:t>
        </w:r>
      </w:hyperlink>
      <w:r w:rsidRPr="00EF4B56">
        <w:rPr>
          <w:rFonts w:ascii="Arial" w:eastAsia="Times New Roman" w:hAnsi="Arial" w:cs="Arial"/>
          <w:b/>
          <w:bCs/>
          <w:color w:val="000000"/>
          <w:sz w:val="18"/>
          <w:szCs w:val="18"/>
          <w:lang w:eastAsia="ru-RU"/>
        </w:rPr>
        <w:t> и </w:t>
      </w:r>
      <w:hyperlink r:id="rId185" w:anchor="block_4215" w:history="1">
        <w:r w:rsidRPr="00EF4B56">
          <w:rPr>
            <w:rFonts w:ascii="Arial" w:eastAsia="Times New Roman" w:hAnsi="Arial" w:cs="Arial"/>
            <w:b/>
            <w:bCs/>
            <w:color w:val="3272C0"/>
            <w:sz w:val="18"/>
            <w:szCs w:val="18"/>
            <w:u w:val="single"/>
            <w:lang w:eastAsia="ru-RU"/>
          </w:rPr>
          <w:t>15</w:t>
        </w:r>
      </w:hyperlink>
      <w:r w:rsidRPr="00EF4B56">
        <w:rPr>
          <w:rFonts w:ascii="Arial" w:eastAsia="Times New Roman" w:hAnsi="Arial" w:cs="Arial"/>
          <w:b/>
          <w:bCs/>
          <w:color w:val="000000"/>
          <w:sz w:val="18"/>
          <w:szCs w:val="18"/>
          <w:lang w:eastAsia="ru-RU"/>
        </w:rPr>
        <w:t> настоящих Правил, могут быть представлены в уполномоченный орган в электронном виде.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17. При получении заявления о предоставлении объекта в безвозмездное пользование или в аренду, поданного в форме электронного документа, уполномоченный орган обязан подтвердить в письменной форме или в форме электронного документа его получение в течение одного рабочего дня с даты получения такого заявления.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18. Уполномоченный орган обязан обеспечить конфиденциальность сведений, содержащихся в заявлениях о предоставлении объекта в безвозмездное пользование и (или) в аренду, до вскрытия конвертов. Лица, осуществляющие хранение конвертов с заявлениями о предоставлении объекта в безвозмездное пользование и (или) в аренду и таких заявлений, поданных в форме электронных документов, не вправе допускать повреждение таких конвертов и заявлений до момента вскрытия конвертов.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19. Социально </w:t>
      </w:r>
      <w:proofErr w:type="gramStart"/>
      <w:r w:rsidRPr="00EF4B56">
        <w:rPr>
          <w:rFonts w:ascii="Arial" w:eastAsia="Times New Roman" w:hAnsi="Arial" w:cs="Arial"/>
          <w:b/>
          <w:bCs/>
          <w:color w:val="000000"/>
          <w:sz w:val="18"/>
          <w:szCs w:val="18"/>
          <w:lang w:eastAsia="ru-RU"/>
        </w:rPr>
        <w:t>ориентированная</w:t>
      </w:r>
      <w:proofErr w:type="gramEnd"/>
      <w:r w:rsidRPr="00EF4B56">
        <w:rPr>
          <w:rFonts w:ascii="Arial" w:eastAsia="Times New Roman" w:hAnsi="Arial" w:cs="Arial"/>
          <w:b/>
          <w:bCs/>
          <w:color w:val="000000"/>
          <w:sz w:val="18"/>
          <w:szCs w:val="18"/>
          <w:lang w:eastAsia="ru-RU"/>
        </w:rPr>
        <w:t xml:space="preserve"> некоммерческая организация вправе изменить или отозвать заявление о предоставлении объекта в безвозмездное пользование или в аренду и (или) представить дополнительные документы к нему до окончания срока приема заявлений.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20. Каждый конверт с заявлением о предоставлении объекта в безвозмездное пользование или в аренду и каждое поданное в форме электронного документа заявление о предоставлении объекта в безвозмездное пользование или в аренду, </w:t>
      </w:r>
      <w:proofErr w:type="gramStart"/>
      <w:r w:rsidRPr="00EF4B56">
        <w:rPr>
          <w:rFonts w:ascii="Arial" w:eastAsia="Times New Roman" w:hAnsi="Arial" w:cs="Arial"/>
          <w:b/>
          <w:bCs/>
          <w:color w:val="000000"/>
          <w:sz w:val="18"/>
          <w:szCs w:val="18"/>
          <w:lang w:eastAsia="ru-RU"/>
        </w:rPr>
        <w:t>поступившие</w:t>
      </w:r>
      <w:proofErr w:type="gramEnd"/>
      <w:r w:rsidRPr="00EF4B56">
        <w:rPr>
          <w:rFonts w:ascii="Arial" w:eastAsia="Times New Roman" w:hAnsi="Arial" w:cs="Arial"/>
          <w:b/>
          <w:bCs/>
          <w:color w:val="000000"/>
          <w:sz w:val="18"/>
          <w:szCs w:val="18"/>
          <w:lang w:eastAsia="ru-RU"/>
        </w:rPr>
        <w:t xml:space="preserve"> в течение срока приема заявлений, указанного в размещенном на официальном сайте извещении, регистрируются уполномоченным органом. </w:t>
      </w:r>
      <w:proofErr w:type="gramStart"/>
      <w:r w:rsidRPr="00EF4B56">
        <w:rPr>
          <w:rFonts w:ascii="Arial" w:eastAsia="Times New Roman" w:hAnsi="Arial" w:cs="Arial"/>
          <w:b/>
          <w:bCs/>
          <w:color w:val="000000"/>
          <w:sz w:val="18"/>
          <w:szCs w:val="18"/>
          <w:lang w:eastAsia="ru-RU"/>
        </w:rPr>
        <w:t>При этом отказ в приеме и регистрации конверта с заявлением о предоставлении объекта в безвозмездное пользование или в аренду, на котором не указаны сведения о социально ориентированной некоммерческой организации, подавшей такой конверт, а также требование о предоставлении таких сведений, в том числе в форме документов, подтверждающих полномочия лица, подавшего указанный конверт, на осуществление таких действий от имени социально ориентированной некоммерческой</w:t>
      </w:r>
      <w:proofErr w:type="gramEnd"/>
      <w:r w:rsidRPr="00EF4B56">
        <w:rPr>
          <w:rFonts w:ascii="Arial" w:eastAsia="Times New Roman" w:hAnsi="Arial" w:cs="Arial"/>
          <w:b/>
          <w:bCs/>
          <w:color w:val="000000"/>
          <w:sz w:val="18"/>
          <w:szCs w:val="18"/>
          <w:lang w:eastAsia="ru-RU"/>
        </w:rPr>
        <w:t xml:space="preserve"> организации, не допускается. По требованию лица, подающего конверт, уполномоченный орган в момент его получения выдает расписку в получении конверта с указанием даты и времени его получения.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V. Комиссия по имущественной поддержке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21. </w:t>
      </w:r>
      <w:proofErr w:type="gramStart"/>
      <w:r w:rsidRPr="00EF4B56">
        <w:rPr>
          <w:rFonts w:ascii="Arial" w:eastAsia="Times New Roman" w:hAnsi="Arial" w:cs="Arial"/>
          <w:b/>
          <w:bCs/>
          <w:color w:val="000000"/>
          <w:sz w:val="18"/>
          <w:szCs w:val="18"/>
          <w:lang w:eastAsia="ru-RU"/>
        </w:rPr>
        <w:t>Вскрытие конвертов, рассмотрение поданных в уполномоченный орган заявлений о предоставлении объектов в безвозмездное пользование и (или) в аренду и определение социально ориентированных некоммерческих организаций, которым предоставляются объекты в безвозмездное пользование и (или) в аренду (далее - получатели имущественной поддержки), осуществляется комиссией по имущественной поддержке социально ориентированных некоммерческих организаций, создаваемой уполномоченным органом (далее - комиссия).</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22. Уполномоченный орган </w:t>
      </w:r>
      <w:proofErr w:type="gramStart"/>
      <w:r w:rsidRPr="00EF4B56">
        <w:rPr>
          <w:rFonts w:ascii="Arial" w:eastAsia="Times New Roman" w:hAnsi="Arial" w:cs="Arial"/>
          <w:b/>
          <w:bCs/>
          <w:color w:val="000000"/>
          <w:sz w:val="18"/>
          <w:szCs w:val="18"/>
          <w:lang w:eastAsia="ru-RU"/>
        </w:rPr>
        <w:t>утверждает состав комиссии и вносит</w:t>
      </w:r>
      <w:proofErr w:type="gramEnd"/>
      <w:r w:rsidRPr="00EF4B56">
        <w:rPr>
          <w:rFonts w:ascii="Arial" w:eastAsia="Times New Roman" w:hAnsi="Arial" w:cs="Arial"/>
          <w:b/>
          <w:bCs/>
          <w:color w:val="000000"/>
          <w:sz w:val="18"/>
          <w:szCs w:val="18"/>
          <w:lang w:eastAsia="ru-RU"/>
        </w:rPr>
        <w:t xml:space="preserve"> в него изменения, назначает председателя, заместителя председателя и ответственного секретаря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состав комиссия включаются представители уполномоченного органа, а также могут включаться (по согласованию) представители других органов исполнительной власти субъекта Российской Федерации, коммерческих и некоммерческих организаций, средств массовой информации, общественной палаты, созданной в субъекте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комиссии должно быть не менее девяти человек.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Число членов комиссии, замещающих государственные должности и должности государственной гражданской службы, должно быть менее половины состава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23. Председатель комиссии определяет место, дату и время проведения заседаний комиссии (за исключением места, даты и времени вскрытия конвертов), </w:t>
      </w:r>
      <w:proofErr w:type="gramStart"/>
      <w:r w:rsidRPr="00EF4B56">
        <w:rPr>
          <w:rFonts w:ascii="Arial" w:eastAsia="Times New Roman" w:hAnsi="Arial" w:cs="Arial"/>
          <w:b/>
          <w:bCs/>
          <w:color w:val="000000"/>
          <w:sz w:val="18"/>
          <w:szCs w:val="18"/>
          <w:lang w:eastAsia="ru-RU"/>
        </w:rPr>
        <w:t>председательствует на заседаниях комиссии и дает</w:t>
      </w:r>
      <w:proofErr w:type="gramEnd"/>
      <w:r w:rsidRPr="00EF4B56">
        <w:rPr>
          <w:rFonts w:ascii="Arial" w:eastAsia="Times New Roman" w:hAnsi="Arial" w:cs="Arial"/>
          <w:b/>
          <w:bCs/>
          <w:color w:val="000000"/>
          <w:sz w:val="18"/>
          <w:szCs w:val="18"/>
          <w:lang w:eastAsia="ru-RU"/>
        </w:rPr>
        <w:t xml:space="preserve"> поручения ответственному секретарю комиссии по вопросам организационно-технического обеспечения деятельности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отсутствие председателя комиссии его полномочия осуществляет заместитель председателя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24. Ответственный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Ответственный секретарь комиссии назначается из числа государственных гражданских служащих уполномоченного органа.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отсутствие ответственного секретаря комиссии его полномочия может осуществлять другой член комиссии по решению комиссии с согласия такого члена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25. Комиссия правомочна осуществлять свои функции, предусмотренные настоящими Правилами, если на заседании комиссии присутствует не менее половины от общего числа ее членов.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Члены комиссии должны быть уведомлены о месте, дате и времени проведения заседания комиссии.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Члены комиссии лично участвуют в заседаниях комиссии и не вправе передавать право голоса другим лицам.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обладает одним голосом.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26.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член комиссии лично, прямо или косвенно заинтересован в предоставлении объекта в безвозмездное пользование или в аренду социально ориентированной некоммерческой организации, он обязан проинформировать об этом комиссию до начала рассмотрения заявлений о предоставлении объекта, право на который испрашивается такой организацией, в безвозмездное пользование и (или) в аренду,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целей настоящих Правил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VI. Порядок вскрытия конвертов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27. </w:t>
      </w:r>
      <w:proofErr w:type="gramStart"/>
      <w:r w:rsidRPr="00EF4B56">
        <w:rPr>
          <w:rFonts w:ascii="Arial" w:eastAsia="Times New Roman" w:hAnsi="Arial" w:cs="Arial"/>
          <w:b/>
          <w:bCs/>
          <w:color w:val="000000"/>
          <w:sz w:val="18"/>
          <w:szCs w:val="18"/>
          <w:lang w:eastAsia="ru-RU"/>
        </w:rPr>
        <w:t>Комиссией публично в месте, в день и время, указанные в размещенном на официальном сайте извещении, одновременно вскрываются конверты с заявлениями о предоставлении объекта в безвозмездное пользование и (или) в аренду и осуществляется открытие доступа к поданным в форме электронных документов заявлениям о предоставлении объекта в безвозмездное пользование и (или) в аренду.</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28. </w:t>
      </w:r>
      <w:proofErr w:type="gramStart"/>
      <w:r w:rsidRPr="00EF4B56">
        <w:rPr>
          <w:rFonts w:ascii="Arial" w:eastAsia="Times New Roman" w:hAnsi="Arial" w:cs="Arial"/>
          <w:b/>
          <w:bCs/>
          <w:color w:val="000000"/>
          <w:sz w:val="18"/>
          <w:szCs w:val="18"/>
          <w:lang w:eastAsia="ru-RU"/>
        </w:rPr>
        <w:t>В случае установления факта подачи одной социально ориентированной некоммерческой организацией двух и более заявлений о предоставлении объекта в безвозмездное пользование и (или)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29. Представители социально ориентированных некоммерческих организаций, подавших заявления о предоставлении объекта в безвозмездное пользование и (или) в аренду, вправе присутствовать при вскрытии конвертов.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30. При вскрытии конвертов объявляются и заносятся в протокол вскрытия конвертов наименование социально ориентированной некоммерческой организации, конверт с заявлением которой вскрывается или доступ к поданному в </w:t>
      </w:r>
      <w:proofErr w:type="gramStart"/>
      <w:r w:rsidRPr="00EF4B56">
        <w:rPr>
          <w:rFonts w:ascii="Arial" w:eastAsia="Times New Roman" w:hAnsi="Arial" w:cs="Arial"/>
          <w:b/>
          <w:bCs/>
          <w:color w:val="000000"/>
          <w:sz w:val="18"/>
          <w:szCs w:val="18"/>
          <w:lang w:eastAsia="ru-RU"/>
        </w:rPr>
        <w:t>форме</w:t>
      </w:r>
      <w:proofErr w:type="gramEnd"/>
      <w:r w:rsidRPr="00EF4B56">
        <w:rPr>
          <w:rFonts w:ascii="Arial" w:eastAsia="Times New Roman" w:hAnsi="Arial" w:cs="Arial"/>
          <w:b/>
          <w:bCs/>
          <w:color w:val="000000"/>
          <w:sz w:val="18"/>
          <w:szCs w:val="18"/>
          <w:lang w:eastAsia="ru-RU"/>
        </w:rPr>
        <w:t xml:space="preserve"> электронного документа заявлению </w:t>
      </w:r>
      <w:proofErr w:type="gramStart"/>
      <w:r w:rsidRPr="00EF4B56">
        <w:rPr>
          <w:rFonts w:ascii="Arial" w:eastAsia="Times New Roman" w:hAnsi="Arial" w:cs="Arial"/>
          <w:b/>
          <w:bCs/>
          <w:color w:val="000000"/>
          <w:sz w:val="18"/>
          <w:szCs w:val="18"/>
          <w:lang w:eastAsia="ru-RU"/>
        </w:rPr>
        <w:t>которой</w:t>
      </w:r>
      <w:proofErr w:type="gramEnd"/>
      <w:r w:rsidRPr="00EF4B56">
        <w:rPr>
          <w:rFonts w:ascii="Arial" w:eastAsia="Times New Roman" w:hAnsi="Arial" w:cs="Arial"/>
          <w:b/>
          <w:bCs/>
          <w:color w:val="000000"/>
          <w:sz w:val="18"/>
          <w:szCs w:val="18"/>
          <w:lang w:eastAsia="ru-RU"/>
        </w:rPr>
        <w:t xml:space="preserve"> открывается, наличие сведений и документов, предусмотренных </w:t>
      </w:r>
      <w:hyperlink r:id="rId186" w:anchor="block_4211" w:history="1">
        <w:r w:rsidRPr="00EF4B56">
          <w:rPr>
            <w:rFonts w:ascii="Arial" w:eastAsia="Times New Roman" w:hAnsi="Arial" w:cs="Arial"/>
            <w:b/>
            <w:bCs/>
            <w:color w:val="3272C0"/>
            <w:sz w:val="18"/>
            <w:szCs w:val="18"/>
            <w:u w:val="single"/>
            <w:lang w:eastAsia="ru-RU"/>
          </w:rPr>
          <w:t>пунктами 11 - 13</w:t>
        </w:r>
      </w:hyperlink>
      <w:r w:rsidRPr="00EF4B56">
        <w:rPr>
          <w:rFonts w:ascii="Arial" w:eastAsia="Times New Roman" w:hAnsi="Arial" w:cs="Arial"/>
          <w:b/>
          <w:bCs/>
          <w:color w:val="000000"/>
          <w:sz w:val="18"/>
          <w:szCs w:val="18"/>
          <w:lang w:eastAsia="ru-RU"/>
        </w:rPr>
        <w:t> и </w:t>
      </w:r>
      <w:hyperlink r:id="rId187" w:anchor="block_4215" w:history="1">
        <w:r w:rsidRPr="00EF4B56">
          <w:rPr>
            <w:rFonts w:ascii="Arial" w:eastAsia="Times New Roman" w:hAnsi="Arial" w:cs="Arial"/>
            <w:b/>
            <w:bCs/>
            <w:color w:val="3272C0"/>
            <w:sz w:val="18"/>
            <w:szCs w:val="18"/>
            <w:u w:val="single"/>
            <w:lang w:eastAsia="ru-RU"/>
          </w:rPr>
          <w:t>15</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31. В случае если по окончании срока приема заявлений не подано ни одного заявления о предоставлении объекта в безвозмездное пользование и (или) в аренду, в протокол заседания комиссии вносится соответствующая информация.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32. В процессе вскрытия конвертов информация о социально ориентированных некоммерческих организациях, подавших заявления о предоставлении объекта в безвозмездное пользование и (или) в аренду, о наличии сведений и документов, предусмотренных </w:t>
      </w:r>
      <w:hyperlink r:id="rId188" w:anchor="block_4211" w:history="1">
        <w:r w:rsidRPr="00EF4B56">
          <w:rPr>
            <w:rFonts w:ascii="Arial" w:eastAsia="Times New Roman" w:hAnsi="Arial" w:cs="Arial"/>
            <w:b/>
            <w:bCs/>
            <w:color w:val="3272C0"/>
            <w:sz w:val="18"/>
            <w:szCs w:val="18"/>
            <w:u w:val="single"/>
            <w:lang w:eastAsia="ru-RU"/>
          </w:rPr>
          <w:t>пунктами 11 - 13</w:t>
        </w:r>
      </w:hyperlink>
      <w:r w:rsidRPr="00EF4B56">
        <w:rPr>
          <w:rFonts w:ascii="Arial" w:eastAsia="Times New Roman" w:hAnsi="Arial" w:cs="Arial"/>
          <w:b/>
          <w:bCs/>
          <w:color w:val="000000"/>
          <w:sz w:val="18"/>
          <w:szCs w:val="18"/>
          <w:lang w:eastAsia="ru-RU"/>
        </w:rPr>
        <w:t> и </w:t>
      </w:r>
      <w:hyperlink r:id="rId189" w:anchor="block_4215" w:history="1">
        <w:r w:rsidRPr="00EF4B56">
          <w:rPr>
            <w:rFonts w:ascii="Arial" w:eastAsia="Times New Roman" w:hAnsi="Arial" w:cs="Arial"/>
            <w:b/>
            <w:bCs/>
            <w:color w:val="3272C0"/>
            <w:sz w:val="18"/>
            <w:szCs w:val="18"/>
            <w:u w:val="single"/>
            <w:lang w:eastAsia="ru-RU"/>
          </w:rPr>
          <w:t>15</w:t>
        </w:r>
      </w:hyperlink>
      <w:r w:rsidRPr="00EF4B56">
        <w:rPr>
          <w:rFonts w:ascii="Arial" w:eastAsia="Times New Roman" w:hAnsi="Arial" w:cs="Arial"/>
          <w:b/>
          <w:bCs/>
          <w:color w:val="000000"/>
          <w:sz w:val="18"/>
          <w:szCs w:val="18"/>
          <w:lang w:eastAsia="ru-RU"/>
        </w:rPr>
        <w:t> настоящих Правил, может размещаться на официальном сайте.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33. Протокол вскрытия конвертов (протокол заседания комиссии) </w:t>
      </w:r>
      <w:proofErr w:type="gramStart"/>
      <w:r w:rsidRPr="00EF4B56">
        <w:rPr>
          <w:rFonts w:ascii="Arial" w:eastAsia="Times New Roman" w:hAnsi="Arial" w:cs="Arial"/>
          <w:b/>
          <w:bCs/>
          <w:color w:val="000000"/>
          <w:sz w:val="18"/>
          <w:szCs w:val="18"/>
          <w:lang w:eastAsia="ru-RU"/>
        </w:rPr>
        <w:t>ведется комиссией и подписывается</w:t>
      </w:r>
      <w:proofErr w:type="gramEnd"/>
      <w:r w:rsidRPr="00EF4B56">
        <w:rPr>
          <w:rFonts w:ascii="Arial" w:eastAsia="Times New Roman" w:hAnsi="Arial" w:cs="Arial"/>
          <w:b/>
          <w:bCs/>
          <w:color w:val="000000"/>
          <w:sz w:val="18"/>
          <w:szCs w:val="18"/>
          <w:lang w:eastAsia="ru-RU"/>
        </w:rPr>
        <w:t xml:space="preserve"> всеми присутствующими членами комиссии непосредственно после вскрытия конвертов. Указанный протокол размещается уполномоченным органом на официальном сайте не позднее первого рабочего дня, следующего за днем подписания протокола.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34. Заявления о предоставлении объекта в безвозмездное пользование и (или) в аренду размещаются уполномоченным органом на официальном сайте не позднее первого рабочего дня, следующего за днем подписания протокола вскрытия конвертов с такими заявлениями и открытия доступа к таким заявлениям, поданным в форме электронных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35. Комиссия обязана осуществлять аудио- или видеозапись вскрытия конвертов. Любой представитель социально ориентированной некоммерческой организации, присутствующий при вскрытии конвертов, вправе осуществлять ауди</w:t>
      </w:r>
      <w:proofErr w:type="gramStart"/>
      <w:r w:rsidRPr="00EF4B56">
        <w:rPr>
          <w:rFonts w:ascii="Arial" w:eastAsia="Times New Roman" w:hAnsi="Arial" w:cs="Arial"/>
          <w:b/>
          <w:bCs/>
          <w:color w:val="000000"/>
          <w:sz w:val="18"/>
          <w:szCs w:val="18"/>
          <w:lang w:eastAsia="ru-RU"/>
        </w:rPr>
        <w:t>о-</w:t>
      </w:r>
      <w:proofErr w:type="gramEnd"/>
      <w:r w:rsidRPr="00EF4B56">
        <w:rPr>
          <w:rFonts w:ascii="Arial" w:eastAsia="Times New Roman" w:hAnsi="Arial" w:cs="Arial"/>
          <w:b/>
          <w:bCs/>
          <w:color w:val="000000"/>
          <w:sz w:val="18"/>
          <w:szCs w:val="18"/>
          <w:lang w:eastAsia="ru-RU"/>
        </w:rPr>
        <w:t xml:space="preserve"> и (или) видеозапись вскрытия конвертов.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36. </w:t>
      </w:r>
      <w:proofErr w:type="gramStart"/>
      <w:r w:rsidRPr="00EF4B56">
        <w:rPr>
          <w:rFonts w:ascii="Arial" w:eastAsia="Times New Roman" w:hAnsi="Arial" w:cs="Arial"/>
          <w:b/>
          <w:bCs/>
          <w:color w:val="000000"/>
          <w:sz w:val="18"/>
          <w:szCs w:val="18"/>
          <w:lang w:eastAsia="ru-RU"/>
        </w:rPr>
        <w:t>Конверты с заявлениями о предоставлении объекта в безвозмездное пользование и (или) в аренду, полученные уполномоченным органом после окончания срока приема заявлений, вскрываются уполномоченным органом (в случае если на конверте не указан почтовый адрес социально ориентированной некоммерческой организации), осуществляется открытие доступа к поданным в форме электронных документов заявлениям о предоставлении объекта в безвозмездное пользование и (или) в аренду, и в течение</w:t>
      </w:r>
      <w:proofErr w:type="gramEnd"/>
      <w:r w:rsidRPr="00EF4B56">
        <w:rPr>
          <w:rFonts w:ascii="Arial" w:eastAsia="Times New Roman" w:hAnsi="Arial" w:cs="Arial"/>
          <w:b/>
          <w:bCs/>
          <w:color w:val="000000"/>
          <w:sz w:val="18"/>
          <w:szCs w:val="18"/>
          <w:lang w:eastAsia="ru-RU"/>
        </w:rPr>
        <w:t xml:space="preserve"> десяти дней такие конверты и такие заявления возвращаются уполномоченным </w:t>
      </w:r>
      <w:proofErr w:type="gramStart"/>
      <w:r w:rsidRPr="00EF4B56">
        <w:rPr>
          <w:rFonts w:ascii="Arial" w:eastAsia="Times New Roman" w:hAnsi="Arial" w:cs="Arial"/>
          <w:b/>
          <w:bCs/>
          <w:color w:val="000000"/>
          <w:sz w:val="18"/>
          <w:szCs w:val="18"/>
          <w:lang w:eastAsia="ru-RU"/>
        </w:rPr>
        <w:t>органом</w:t>
      </w:r>
      <w:proofErr w:type="gramEnd"/>
      <w:r w:rsidRPr="00EF4B56">
        <w:rPr>
          <w:rFonts w:ascii="Arial" w:eastAsia="Times New Roman" w:hAnsi="Arial" w:cs="Arial"/>
          <w:b/>
          <w:bCs/>
          <w:color w:val="000000"/>
          <w:sz w:val="18"/>
          <w:szCs w:val="18"/>
          <w:lang w:eastAsia="ru-RU"/>
        </w:rPr>
        <w:t xml:space="preserve"> подавшим их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37. В случае если в течение срока приема заявлений не подано ни одного заявления о предоставлении объекта в безвозмездное пользование и (или) в аренду, уполномоченный орган в срок не более тридцати дней со дня окончания приема заявлений размещает новое извещение в соответствии с </w:t>
      </w:r>
      <w:hyperlink r:id="rId190" w:anchor="block_424" w:history="1">
        <w:r w:rsidRPr="00EF4B56">
          <w:rPr>
            <w:rFonts w:ascii="Arial" w:eastAsia="Times New Roman" w:hAnsi="Arial" w:cs="Arial"/>
            <w:b/>
            <w:bCs/>
            <w:color w:val="3272C0"/>
            <w:sz w:val="18"/>
            <w:szCs w:val="18"/>
            <w:u w:val="single"/>
            <w:lang w:eastAsia="ru-RU"/>
          </w:rPr>
          <w:t>пунктом 4</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VII. Порядок рассмотрения заявлений о предоставлении имущества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38. Комиссия проверяет поступившие в уполномоченный орган в течение срока приема заявлений заявления о предоставлении объекта в безвозмездное пользование и (или) в аренду и прилагаемые к ним документы на соответствие требованиям, установленным настоящими Правилами, и соответствие подавших их лиц условиям, установленным настоящими Правилами. Срок указанной проверки не может превышать тридцать дней со дня вскрытия конвертов с соответствующими заявлениями о предоставлении объекта в безвозмездное пользование и (или) в аренду и открытия доступа к таким заявлениям, поданным в форме электронных документов.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39. Заявление о предоставлении объекта в безвозмездное пользование или в аренду, поступившее в уполномоченный орган в течение срока приема заявлений, не допускается до дальнейшего рассмотрения в случаях, если: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 оно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организации, не признаваемой в соответствии с </w:t>
      </w:r>
      <w:hyperlink r:id="rId191" w:anchor="block_20001" w:history="1">
        <w:r w:rsidRPr="00EF4B56">
          <w:rPr>
            <w:rFonts w:ascii="Arial" w:eastAsia="Times New Roman" w:hAnsi="Arial" w:cs="Arial"/>
            <w:b/>
            <w:bCs/>
            <w:color w:val="3272C0"/>
            <w:sz w:val="18"/>
            <w:szCs w:val="18"/>
            <w:u w:val="single"/>
            <w:lang w:eastAsia="ru-RU"/>
          </w:rPr>
          <w:t>пунктом 2.1 статьи 2</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социально ориентированной некоммерческой организацией;</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оно подано социально ориентированной некоммерческой организацией, являющейся государственным или муниципальным учреждением;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оно подано социально ориентированной некоммерческой организацией, которой объекта не может быть </w:t>
      </w:r>
      <w:proofErr w:type="gramStart"/>
      <w:r w:rsidRPr="00EF4B56">
        <w:rPr>
          <w:rFonts w:ascii="Arial" w:eastAsia="Times New Roman" w:hAnsi="Arial" w:cs="Arial"/>
          <w:b/>
          <w:bCs/>
          <w:color w:val="000000"/>
          <w:sz w:val="18"/>
          <w:szCs w:val="18"/>
          <w:lang w:eastAsia="ru-RU"/>
        </w:rPr>
        <w:t>предоставлен</w:t>
      </w:r>
      <w:proofErr w:type="gramEnd"/>
      <w:r w:rsidRPr="00EF4B56">
        <w:rPr>
          <w:rFonts w:ascii="Arial" w:eastAsia="Times New Roman" w:hAnsi="Arial" w:cs="Arial"/>
          <w:b/>
          <w:bCs/>
          <w:color w:val="000000"/>
          <w:sz w:val="18"/>
          <w:szCs w:val="18"/>
          <w:lang w:eastAsia="ru-RU"/>
        </w:rPr>
        <w:t xml:space="preserve"> на запрошенном ею праве в соответствии с </w:t>
      </w:r>
      <w:hyperlink r:id="rId192" w:anchor="block_4232" w:history="1">
        <w:r w:rsidRPr="00EF4B56">
          <w:rPr>
            <w:rFonts w:ascii="Arial" w:eastAsia="Times New Roman" w:hAnsi="Arial" w:cs="Arial"/>
            <w:b/>
            <w:bCs/>
            <w:color w:val="3272C0"/>
            <w:sz w:val="18"/>
            <w:szCs w:val="18"/>
            <w:u w:val="single"/>
            <w:lang w:eastAsia="ru-RU"/>
          </w:rPr>
          <w:t>подпунктами 2</w:t>
        </w:r>
      </w:hyperlink>
      <w:r w:rsidRPr="00EF4B56">
        <w:rPr>
          <w:rFonts w:ascii="Arial" w:eastAsia="Times New Roman" w:hAnsi="Arial" w:cs="Arial"/>
          <w:b/>
          <w:bCs/>
          <w:color w:val="000000"/>
          <w:sz w:val="18"/>
          <w:szCs w:val="18"/>
          <w:lang w:eastAsia="ru-RU"/>
        </w:rPr>
        <w:t> и </w:t>
      </w:r>
      <w:hyperlink r:id="rId193" w:anchor="block_4233" w:history="1">
        <w:r w:rsidRPr="00EF4B56">
          <w:rPr>
            <w:rFonts w:ascii="Arial" w:eastAsia="Times New Roman" w:hAnsi="Arial" w:cs="Arial"/>
            <w:b/>
            <w:bCs/>
            <w:color w:val="3272C0"/>
            <w:sz w:val="18"/>
            <w:szCs w:val="18"/>
            <w:u w:val="single"/>
            <w:lang w:eastAsia="ru-RU"/>
          </w:rPr>
          <w:t>3 пункта 3</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оно не содержит сведений и (или) согласия на заключение соответственно договора безвозмездного пользования объектом или договора аренды объекта, предусмотренных </w:t>
      </w:r>
      <w:hyperlink r:id="rId194" w:anchor="block_4211" w:history="1">
        <w:r w:rsidRPr="00EF4B56">
          <w:rPr>
            <w:rFonts w:ascii="Arial" w:eastAsia="Times New Roman" w:hAnsi="Arial" w:cs="Arial"/>
            <w:b/>
            <w:bCs/>
            <w:color w:val="3272C0"/>
            <w:sz w:val="18"/>
            <w:szCs w:val="18"/>
            <w:u w:val="single"/>
            <w:lang w:eastAsia="ru-RU"/>
          </w:rPr>
          <w:t>пунктом 11</w:t>
        </w:r>
      </w:hyperlink>
      <w:r w:rsidRPr="00EF4B56">
        <w:rPr>
          <w:rFonts w:ascii="Arial" w:eastAsia="Times New Roman" w:hAnsi="Arial" w:cs="Arial"/>
          <w:b/>
          <w:bCs/>
          <w:color w:val="000000"/>
          <w:sz w:val="18"/>
          <w:szCs w:val="18"/>
          <w:lang w:eastAsia="ru-RU"/>
        </w:rPr>
        <w:t> или </w:t>
      </w:r>
      <w:hyperlink r:id="rId195" w:anchor="block_4212" w:history="1">
        <w:r w:rsidRPr="00EF4B56">
          <w:rPr>
            <w:rFonts w:ascii="Arial" w:eastAsia="Times New Roman" w:hAnsi="Arial" w:cs="Arial"/>
            <w:b/>
            <w:bCs/>
            <w:color w:val="3272C0"/>
            <w:sz w:val="18"/>
            <w:szCs w:val="18"/>
            <w:u w:val="single"/>
            <w:lang w:eastAsia="ru-RU"/>
          </w:rPr>
          <w:t>12</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в нем содержатся заведомо ложные сведения;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оно не подписано или подписано лицом, не наделенным соответствующими полномочиями;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не представлены документы, предусмотренные </w:t>
      </w:r>
      <w:hyperlink r:id="rId196" w:anchor="block_4213" w:history="1">
        <w:r w:rsidRPr="00EF4B56">
          <w:rPr>
            <w:rFonts w:ascii="Arial" w:eastAsia="Times New Roman" w:hAnsi="Arial" w:cs="Arial"/>
            <w:b/>
            <w:bCs/>
            <w:color w:val="3272C0"/>
            <w:sz w:val="18"/>
            <w:szCs w:val="18"/>
            <w:u w:val="single"/>
            <w:lang w:eastAsia="ru-RU"/>
          </w:rPr>
          <w:t>пунктом 13</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 xml:space="preserve">8) подавшая его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(или) </w:t>
      </w:r>
      <w:r w:rsidRPr="00EF4B56">
        <w:rPr>
          <w:rFonts w:ascii="Arial" w:eastAsia="Times New Roman" w:hAnsi="Arial" w:cs="Arial"/>
          <w:b/>
          <w:bCs/>
          <w:color w:val="000000"/>
          <w:sz w:val="18"/>
          <w:szCs w:val="18"/>
          <w:lang w:eastAsia="ru-RU"/>
        </w:rPr>
        <w:lastRenderedPageBreak/>
        <w:t>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такая организация не обжалует наличие данной задолженности в</w:t>
      </w:r>
      <w:proofErr w:type="gramEnd"/>
      <w:r w:rsidRPr="00EF4B56">
        <w:rPr>
          <w:rFonts w:ascii="Arial" w:eastAsia="Times New Roman" w:hAnsi="Arial" w:cs="Arial"/>
          <w:b/>
          <w:bCs/>
          <w:color w:val="000000"/>
          <w:sz w:val="18"/>
          <w:szCs w:val="18"/>
          <w:lang w:eastAsia="ru-RU"/>
        </w:rPr>
        <w:t xml:space="preserve"> </w:t>
      </w:r>
      <w:proofErr w:type="gramStart"/>
      <w:r w:rsidRPr="00EF4B56">
        <w:rPr>
          <w:rFonts w:ascii="Arial" w:eastAsia="Times New Roman" w:hAnsi="Arial" w:cs="Arial"/>
          <w:b/>
          <w:bCs/>
          <w:color w:val="000000"/>
          <w:sz w:val="18"/>
          <w:szCs w:val="18"/>
          <w:lang w:eastAsia="ru-RU"/>
        </w:rPr>
        <w:t>соответствии</w:t>
      </w:r>
      <w:proofErr w:type="gramEnd"/>
      <w:r w:rsidRPr="00EF4B56">
        <w:rPr>
          <w:rFonts w:ascii="Arial" w:eastAsia="Times New Roman" w:hAnsi="Arial" w:cs="Arial"/>
          <w:b/>
          <w:bCs/>
          <w:color w:val="000000"/>
          <w:sz w:val="18"/>
          <w:szCs w:val="18"/>
          <w:lang w:eastAsia="ru-RU"/>
        </w:rPr>
        <w:t xml:space="preserve"> с законодательством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имеется решение о ликвидации подавшей его социально ориентированной некоммерческой организации или решение арбитражного суда о признании такой организации банкротом и об открытии конкурсного производства;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подавшая его социально ориентированная некоммерческая организация включена в перечень в соответствии с </w:t>
      </w:r>
      <w:hyperlink r:id="rId197" w:anchor="block_602" w:history="1">
        <w:r w:rsidRPr="00EF4B56">
          <w:rPr>
            <w:rFonts w:ascii="Arial" w:eastAsia="Times New Roman" w:hAnsi="Arial" w:cs="Arial"/>
            <w:b/>
            <w:bCs/>
            <w:color w:val="3272C0"/>
            <w:sz w:val="18"/>
            <w:szCs w:val="18"/>
            <w:u w:val="single"/>
            <w:lang w:eastAsia="ru-RU"/>
          </w:rPr>
          <w:t>пунктом 2 статьи 6</w:t>
        </w:r>
      </w:hyperlink>
      <w:r w:rsidRPr="00EF4B56">
        <w:rPr>
          <w:rFonts w:ascii="Arial" w:eastAsia="Times New Roman" w:hAnsi="Arial" w:cs="Arial"/>
          <w:b/>
          <w:bCs/>
          <w:color w:val="000000"/>
          <w:sz w:val="18"/>
          <w:szCs w:val="18"/>
          <w:lang w:eastAsia="ru-RU"/>
        </w:rPr>
        <w:t> Федерального закона "О противодействии легализации (отмыванию) денежных средств, полученных преступным путем, и финансированию терроризма".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Не может являться основанием для отказа </w:t>
      </w:r>
      <w:proofErr w:type="gramStart"/>
      <w:r w:rsidRPr="00EF4B56">
        <w:rPr>
          <w:rFonts w:ascii="Arial" w:eastAsia="Times New Roman" w:hAnsi="Arial" w:cs="Arial"/>
          <w:b/>
          <w:bCs/>
          <w:color w:val="000000"/>
          <w:sz w:val="18"/>
          <w:szCs w:val="18"/>
          <w:lang w:eastAsia="ru-RU"/>
        </w:rPr>
        <w:t>в допуске до дальнейшего рассмотрения наличие в заявлении о предоставлении объекта в безвозмездное пользование</w:t>
      </w:r>
      <w:proofErr w:type="gramEnd"/>
      <w:r w:rsidRPr="00EF4B56">
        <w:rPr>
          <w:rFonts w:ascii="Arial" w:eastAsia="Times New Roman" w:hAnsi="Arial" w:cs="Arial"/>
          <w:b/>
          <w:bCs/>
          <w:color w:val="000000"/>
          <w:sz w:val="18"/>
          <w:szCs w:val="18"/>
          <w:lang w:eastAsia="ru-RU"/>
        </w:rPr>
        <w:t xml:space="preserve"> или в аренду явных описок, опечаток, орфографических и арифметических ошибок.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40. На основании результатов проверки в соответствии с </w:t>
      </w:r>
      <w:hyperlink r:id="rId198" w:anchor="block_42038" w:history="1">
        <w:r w:rsidRPr="00EF4B56">
          <w:rPr>
            <w:rFonts w:ascii="Arial" w:eastAsia="Times New Roman" w:hAnsi="Arial" w:cs="Arial"/>
            <w:b/>
            <w:bCs/>
            <w:color w:val="3272C0"/>
            <w:sz w:val="18"/>
            <w:szCs w:val="18"/>
            <w:u w:val="single"/>
            <w:lang w:eastAsia="ru-RU"/>
          </w:rPr>
          <w:t>пунктами 38</w:t>
        </w:r>
      </w:hyperlink>
      <w:r w:rsidRPr="00EF4B56">
        <w:rPr>
          <w:rFonts w:ascii="Arial" w:eastAsia="Times New Roman" w:hAnsi="Arial" w:cs="Arial"/>
          <w:b/>
          <w:bCs/>
          <w:color w:val="000000"/>
          <w:sz w:val="18"/>
          <w:szCs w:val="18"/>
          <w:lang w:eastAsia="ru-RU"/>
        </w:rPr>
        <w:t> и </w:t>
      </w:r>
      <w:hyperlink r:id="rId199" w:anchor="block_42039" w:history="1">
        <w:r w:rsidRPr="00EF4B56">
          <w:rPr>
            <w:rFonts w:ascii="Arial" w:eastAsia="Times New Roman" w:hAnsi="Arial" w:cs="Arial"/>
            <w:b/>
            <w:bCs/>
            <w:color w:val="3272C0"/>
            <w:sz w:val="18"/>
            <w:szCs w:val="18"/>
            <w:u w:val="single"/>
            <w:lang w:eastAsia="ru-RU"/>
          </w:rPr>
          <w:t>39</w:t>
        </w:r>
      </w:hyperlink>
      <w:r w:rsidRPr="00EF4B56">
        <w:rPr>
          <w:rFonts w:ascii="Arial" w:eastAsia="Times New Roman" w:hAnsi="Arial" w:cs="Arial"/>
          <w:b/>
          <w:bCs/>
          <w:color w:val="000000"/>
          <w:sz w:val="18"/>
          <w:szCs w:val="18"/>
          <w:lang w:eastAsia="ru-RU"/>
        </w:rPr>
        <w:t xml:space="preserve"> настоящих </w:t>
      </w:r>
      <w:proofErr w:type="gramStart"/>
      <w:r w:rsidRPr="00EF4B56">
        <w:rPr>
          <w:rFonts w:ascii="Arial" w:eastAsia="Times New Roman" w:hAnsi="Arial" w:cs="Arial"/>
          <w:b/>
          <w:bCs/>
          <w:color w:val="000000"/>
          <w:sz w:val="18"/>
          <w:szCs w:val="18"/>
          <w:lang w:eastAsia="ru-RU"/>
        </w:rPr>
        <w:t>Правил</w:t>
      </w:r>
      <w:proofErr w:type="gramEnd"/>
      <w:r w:rsidRPr="00EF4B56">
        <w:rPr>
          <w:rFonts w:ascii="Arial" w:eastAsia="Times New Roman" w:hAnsi="Arial" w:cs="Arial"/>
          <w:b/>
          <w:bCs/>
          <w:color w:val="000000"/>
          <w:sz w:val="18"/>
          <w:szCs w:val="18"/>
          <w:lang w:eastAsia="ru-RU"/>
        </w:rPr>
        <w:t xml:space="preserve"> комиссия принимает решение о допуске заявления о предоставлении объекта в безвозмездное пользование или в аренду до дальнейшего рассмотрения или об отказе в допуске заявления о предоставлении объекта в безвозмездное пользование или в аренду до дальнейшего рассмотрения, которое оформляется протоколом. Указанный протокол ведется комиссией, </w:t>
      </w:r>
      <w:proofErr w:type="gramStart"/>
      <w:r w:rsidRPr="00EF4B56">
        <w:rPr>
          <w:rFonts w:ascii="Arial" w:eastAsia="Times New Roman" w:hAnsi="Arial" w:cs="Arial"/>
          <w:b/>
          <w:bCs/>
          <w:color w:val="000000"/>
          <w:sz w:val="18"/>
          <w:szCs w:val="18"/>
          <w:lang w:eastAsia="ru-RU"/>
        </w:rPr>
        <w:t>подписывается всеми присутствующими членами комиссии непосредственно в день окончания проверки и размещается</w:t>
      </w:r>
      <w:proofErr w:type="gramEnd"/>
      <w:r w:rsidRPr="00EF4B56">
        <w:rPr>
          <w:rFonts w:ascii="Arial" w:eastAsia="Times New Roman" w:hAnsi="Arial" w:cs="Arial"/>
          <w:b/>
          <w:bCs/>
          <w:color w:val="000000"/>
          <w:sz w:val="18"/>
          <w:szCs w:val="18"/>
          <w:lang w:eastAsia="ru-RU"/>
        </w:rPr>
        <w:t xml:space="preserve"> уполномоченным органом на официальном сайте не позднее первого рабочего дня, следующего за днем подписания протокола.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Указанный протокол должен содержать наименования социально ориентированных некоммерческих организаций, заявления которых допущены до дальнейшего рассмотрения, и наименования социально ориентированных некоммерческих организаций, заявления которых не допущены до дальнейшего рассмотрения, с указанием оснований отказа в допуске, предусмотренных </w:t>
      </w:r>
      <w:hyperlink r:id="rId200" w:anchor="block_42039" w:history="1">
        <w:r w:rsidRPr="00EF4B56">
          <w:rPr>
            <w:rFonts w:ascii="Arial" w:eastAsia="Times New Roman" w:hAnsi="Arial" w:cs="Arial"/>
            <w:b/>
            <w:bCs/>
            <w:color w:val="3272C0"/>
            <w:sz w:val="18"/>
            <w:szCs w:val="18"/>
            <w:u w:val="single"/>
            <w:lang w:eastAsia="ru-RU"/>
          </w:rPr>
          <w:t>пунктом 39</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41. Уполномоченный орган направляет социально ориентированным некоммерческим организациям, заявления которых о предоставлении объекта в безвозмездное пользование и (или) в аренду не допущены до дальнейшего рассмотрения, соответствующее уведомление в течение десяти дней со дня подписания протокола, которым оформлено такое решение.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42. </w:t>
      </w:r>
      <w:proofErr w:type="gramStart"/>
      <w:r w:rsidRPr="00EF4B56">
        <w:rPr>
          <w:rFonts w:ascii="Arial" w:eastAsia="Times New Roman" w:hAnsi="Arial" w:cs="Arial"/>
          <w:b/>
          <w:bCs/>
          <w:color w:val="000000"/>
          <w:sz w:val="18"/>
          <w:szCs w:val="18"/>
          <w:lang w:eastAsia="ru-RU"/>
        </w:rPr>
        <w:t>В случае если комиссией принято решение об отказе в допуске всех заявлений о предоставлении объекта в безвозмездное пользование и (или) в аренду, поступивших в уполномоченный орган в течение срока приема заявлений, до дальнейшего рассмотрения, уполномоченный орган в срок не более тридцати дней со дня подписания протокола, которым оформлено такое решение, размещает новое извещение в соответствии с пунктом 4 настоящих Правил.</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43. В случае если комиссией принято решение о допуске только одного заявления о предоставлении объекта в безвозмездное пользование или в аренду, поступившего в уполномоченный орган в течение срока приема заявлений, до дальнейшего рассмотрения, комиссия в тот же день принимает решение об определении подавшей его социально ориентированной некоммерческой организации получателем имущественной поддержки. Указанное решение об определении получателя имущественной поддержки оформляется протоколом, который </w:t>
      </w:r>
      <w:proofErr w:type="gramStart"/>
      <w:r w:rsidRPr="00EF4B56">
        <w:rPr>
          <w:rFonts w:ascii="Arial" w:eastAsia="Times New Roman" w:hAnsi="Arial" w:cs="Arial"/>
          <w:b/>
          <w:bCs/>
          <w:color w:val="000000"/>
          <w:sz w:val="18"/>
          <w:szCs w:val="18"/>
          <w:lang w:eastAsia="ru-RU"/>
        </w:rPr>
        <w:t>подписывается всеми присутствующими членами комиссии непосредственно в день окончания проверки и размещается</w:t>
      </w:r>
      <w:proofErr w:type="gramEnd"/>
      <w:r w:rsidRPr="00EF4B56">
        <w:rPr>
          <w:rFonts w:ascii="Arial" w:eastAsia="Times New Roman" w:hAnsi="Arial" w:cs="Arial"/>
          <w:b/>
          <w:bCs/>
          <w:color w:val="000000"/>
          <w:sz w:val="18"/>
          <w:szCs w:val="18"/>
          <w:lang w:eastAsia="ru-RU"/>
        </w:rPr>
        <w:t xml:space="preserve"> уполномоченным органом на официальном сайте не позднее первого рабочего дня, следующего за днем подписания протокола.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44. </w:t>
      </w:r>
      <w:proofErr w:type="gramStart"/>
      <w:r w:rsidRPr="00EF4B56">
        <w:rPr>
          <w:rFonts w:ascii="Arial" w:eastAsia="Times New Roman" w:hAnsi="Arial" w:cs="Arial"/>
          <w:b/>
          <w:bCs/>
          <w:color w:val="000000"/>
          <w:sz w:val="18"/>
          <w:szCs w:val="18"/>
          <w:lang w:eastAsia="ru-RU"/>
        </w:rPr>
        <w:t>В случае если комиссией принято решение о допуске двух и более заявлений о предоставлении объекта в безвозмездное пользование и (или) в аренду, поступивших в уполномоченный орган в течение срока приема заявлений, до дальнейшего рассмотрения, комиссия в срок не более тридцати дней со дня подписания протокола, которым оформлено такое решение, осуществляет оценку и сопоставление указанных заявлений (далее - оценка и сопоставление заявлений).</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45. Для определения получателя имущественной поддержки оценка и сопоставления заявлений осуществляется по следующим критериям: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содержание и результаты деятельности социально ориентированной некоммерческой организации за последние пять лет;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потребность социально </w:t>
      </w:r>
      <w:proofErr w:type="gramStart"/>
      <w:r w:rsidRPr="00EF4B56">
        <w:rPr>
          <w:rFonts w:ascii="Arial" w:eastAsia="Times New Roman" w:hAnsi="Arial" w:cs="Arial"/>
          <w:b/>
          <w:bCs/>
          <w:color w:val="000000"/>
          <w:sz w:val="18"/>
          <w:szCs w:val="18"/>
          <w:lang w:eastAsia="ru-RU"/>
        </w:rPr>
        <w:t>ориентированной</w:t>
      </w:r>
      <w:proofErr w:type="gramEnd"/>
      <w:r w:rsidRPr="00EF4B56">
        <w:rPr>
          <w:rFonts w:ascii="Arial" w:eastAsia="Times New Roman" w:hAnsi="Arial" w:cs="Arial"/>
          <w:b/>
          <w:bCs/>
          <w:color w:val="000000"/>
          <w:sz w:val="18"/>
          <w:szCs w:val="18"/>
          <w:lang w:eastAsia="ru-RU"/>
        </w:rPr>
        <w:t xml:space="preserve"> некоммерческой организации в предоставлении объекта в безвозмездное пользование или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46. Оценка и сопоставления заявлений осуществляется в следующем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по критерию, предусмотренному </w:t>
      </w:r>
      <w:hyperlink r:id="rId201" w:anchor="block_42451" w:history="1">
        <w:r w:rsidRPr="00EF4B56">
          <w:rPr>
            <w:rFonts w:ascii="Arial" w:eastAsia="Times New Roman" w:hAnsi="Arial" w:cs="Arial"/>
            <w:b/>
            <w:bCs/>
            <w:color w:val="3272C0"/>
            <w:sz w:val="18"/>
            <w:szCs w:val="18"/>
            <w:u w:val="single"/>
            <w:lang w:eastAsia="ru-RU"/>
          </w:rPr>
          <w:t>подпунктом 1 пункта 45</w:t>
        </w:r>
      </w:hyperlink>
      <w:r w:rsidRPr="00EF4B56">
        <w:rPr>
          <w:rFonts w:ascii="Arial" w:eastAsia="Times New Roman" w:hAnsi="Arial" w:cs="Arial"/>
          <w:b/>
          <w:bCs/>
          <w:color w:val="000000"/>
          <w:sz w:val="18"/>
          <w:szCs w:val="18"/>
          <w:lang w:eastAsia="ru-RU"/>
        </w:rPr>
        <w:t> настоящих Правил, количество баллов определяется путем сложения баллов, присвоенных комиссией по показателям с </w:t>
      </w:r>
      <w:hyperlink r:id="rId202" w:anchor="block_420101" w:history="1">
        <w:r w:rsidRPr="00EF4B56">
          <w:rPr>
            <w:rFonts w:ascii="Arial" w:eastAsia="Times New Roman" w:hAnsi="Arial" w:cs="Arial"/>
            <w:b/>
            <w:bCs/>
            <w:color w:val="3272C0"/>
            <w:sz w:val="18"/>
            <w:szCs w:val="18"/>
            <w:u w:val="single"/>
            <w:lang w:eastAsia="ru-RU"/>
          </w:rPr>
          <w:t>1</w:t>
        </w:r>
      </w:hyperlink>
      <w:r w:rsidRPr="00EF4B56">
        <w:rPr>
          <w:rFonts w:ascii="Arial" w:eastAsia="Times New Roman" w:hAnsi="Arial" w:cs="Arial"/>
          <w:b/>
          <w:bCs/>
          <w:color w:val="000000"/>
          <w:sz w:val="18"/>
          <w:szCs w:val="18"/>
          <w:lang w:eastAsia="ru-RU"/>
        </w:rPr>
        <w:t> по </w:t>
      </w:r>
      <w:hyperlink r:id="rId203" w:anchor="block_420110" w:history="1">
        <w:r w:rsidRPr="00EF4B56">
          <w:rPr>
            <w:rFonts w:ascii="Arial" w:eastAsia="Times New Roman" w:hAnsi="Arial" w:cs="Arial"/>
            <w:b/>
            <w:bCs/>
            <w:color w:val="3272C0"/>
            <w:sz w:val="18"/>
            <w:szCs w:val="18"/>
            <w:u w:val="single"/>
            <w:lang w:eastAsia="ru-RU"/>
          </w:rPr>
          <w:t>10</w:t>
        </w:r>
      </w:hyperlink>
      <w:r w:rsidRPr="00EF4B56">
        <w:rPr>
          <w:rFonts w:ascii="Arial" w:eastAsia="Times New Roman" w:hAnsi="Arial" w:cs="Arial"/>
          <w:b/>
          <w:bCs/>
          <w:color w:val="000000"/>
          <w:sz w:val="18"/>
          <w:szCs w:val="18"/>
          <w:lang w:eastAsia="ru-RU"/>
        </w:rPr>
        <w:t>, указанным в приложении к настоящим Правилам;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по критерию, предусмотренному </w:t>
      </w:r>
      <w:hyperlink r:id="rId204" w:anchor="block_42452" w:history="1">
        <w:r w:rsidRPr="00EF4B56">
          <w:rPr>
            <w:rFonts w:ascii="Arial" w:eastAsia="Times New Roman" w:hAnsi="Arial" w:cs="Arial"/>
            <w:b/>
            <w:bCs/>
            <w:color w:val="3272C0"/>
            <w:sz w:val="18"/>
            <w:szCs w:val="18"/>
            <w:u w:val="single"/>
            <w:lang w:eastAsia="ru-RU"/>
          </w:rPr>
          <w:t>подпунктом 2 пункта 45</w:t>
        </w:r>
      </w:hyperlink>
      <w:r w:rsidRPr="00EF4B56">
        <w:rPr>
          <w:rFonts w:ascii="Arial" w:eastAsia="Times New Roman" w:hAnsi="Arial" w:cs="Arial"/>
          <w:b/>
          <w:bCs/>
          <w:color w:val="000000"/>
          <w:sz w:val="18"/>
          <w:szCs w:val="18"/>
          <w:lang w:eastAsia="ru-RU"/>
        </w:rPr>
        <w:t> настоящих Правил, количество баллов определяется путем сложения баллов, присвоенных комиссией по показателям с </w:t>
      </w:r>
      <w:hyperlink r:id="rId205" w:anchor="block_420111" w:history="1">
        <w:r w:rsidRPr="00EF4B56">
          <w:rPr>
            <w:rFonts w:ascii="Arial" w:eastAsia="Times New Roman" w:hAnsi="Arial" w:cs="Arial"/>
            <w:b/>
            <w:bCs/>
            <w:color w:val="3272C0"/>
            <w:sz w:val="18"/>
            <w:szCs w:val="18"/>
            <w:u w:val="single"/>
            <w:lang w:eastAsia="ru-RU"/>
          </w:rPr>
          <w:t>11</w:t>
        </w:r>
      </w:hyperlink>
      <w:r w:rsidRPr="00EF4B56">
        <w:rPr>
          <w:rFonts w:ascii="Arial" w:eastAsia="Times New Roman" w:hAnsi="Arial" w:cs="Arial"/>
          <w:b/>
          <w:bCs/>
          <w:color w:val="000000"/>
          <w:sz w:val="18"/>
          <w:szCs w:val="18"/>
          <w:lang w:eastAsia="ru-RU"/>
        </w:rPr>
        <w:t> по </w:t>
      </w:r>
      <w:hyperlink r:id="rId206" w:anchor="block_420116" w:history="1">
        <w:r w:rsidRPr="00EF4B56">
          <w:rPr>
            <w:rFonts w:ascii="Arial" w:eastAsia="Times New Roman" w:hAnsi="Arial" w:cs="Arial"/>
            <w:b/>
            <w:bCs/>
            <w:color w:val="3272C0"/>
            <w:sz w:val="18"/>
            <w:szCs w:val="18"/>
            <w:u w:val="single"/>
            <w:lang w:eastAsia="ru-RU"/>
          </w:rPr>
          <w:t>16</w:t>
        </w:r>
      </w:hyperlink>
      <w:r w:rsidRPr="00EF4B56">
        <w:rPr>
          <w:rFonts w:ascii="Arial" w:eastAsia="Times New Roman" w:hAnsi="Arial" w:cs="Arial"/>
          <w:b/>
          <w:bCs/>
          <w:color w:val="000000"/>
          <w:sz w:val="18"/>
          <w:szCs w:val="18"/>
          <w:lang w:eastAsia="ru-RU"/>
        </w:rPr>
        <w:t>, указанным в приложении к настоящим Правилам;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для каждого заявления количество баллов, присвоенных в соответствии с </w:t>
      </w:r>
      <w:hyperlink r:id="rId207" w:anchor="block_42461" w:history="1">
        <w:r w:rsidRPr="00EF4B56">
          <w:rPr>
            <w:rFonts w:ascii="Arial" w:eastAsia="Times New Roman" w:hAnsi="Arial" w:cs="Arial"/>
            <w:b/>
            <w:bCs/>
            <w:color w:val="3272C0"/>
            <w:sz w:val="18"/>
            <w:szCs w:val="18"/>
            <w:u w:val="single"/>
            <w:lang w:eastAsia="ru-RU"/>
          </w:rPr>
          <w:t>подпунктами 1</w:t>
        </w:r>
      </w:hyperlink>
      <w:r w:rsidRPr="00EF4B56">
        <w:rPr>
          <w:rFonts w:ascii="Arial" w:eastAsia="Times New Roman" w:hAnsi="Arial" w:cs="Arial"/>
          <w:b/>
          <w:bCs/>
          <w:color w:val="000000"/>
          <w:sz w:val="18"/>
          <w:szCs w:val="18"/>
          <w:lang w:eastAsia="ru-RU"/>
        </w:rPr>
        <w:t> и </w:t>
      </w:r>
      <w:hyperlink r:id="rId208" w:anchor="block_42462" w:history="1">
        <w:r w:rsidRPr="00EF4B56">
          <w:rPr>
            <w:rFonts w:ascii="Arial" w:eastAsia="Times New Roman" w:hAnsi="Arial" w:cs="Arial"/>
            <w:b/>
            <w:bCs/>
            <w:color w:val="3272C0"/>
            <w:sz w:val="18"/>
            <w:szCs w:val="18"/>
            <w:u w:val="single"/>
            <w:lang w:eastAsia="ru-RU"/>
          </w:rPr>
          <w:t>2</w:t>
        </w:r>
      </w:hyperlink>
      <w:r w:rsidRPr="00EF4B56">
        <w:rPr>
          <w:rFonts w:ascii="Arial" w:eastAsia="Times New Roman" w:hAnsi="Arial" w:cs="Arial"/>
          <w:b/>
          <w:bCs/>
          <w:color w:val="000000"/>
          <w:sz w:val="18"/>
          <w:szCs w:val="18"/>
          <w:lang w:eastAsia="ru-RU"/>
        </w:rPr>
        <w:t> настоящего пункта, суммируется, и полученное значение составляет рейтинг заявления;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если одинаковое максимальное значение рейтинга в соответствии с </w:t>
      </w:r>
      <w:hyperlink r:id="rId209" w:anchor="block_42463" w:history="1">
        <w:r w:rsidRPr="00EF4B56">
          <w:rPr>
            <w:rFonts w:ascii="Arial" w:eastAsia="Times New Roman" w:hAnsi="Arial" w:cs="Arial"/>
            <w:b/>
            <w:bCs/>
            <w:color w:val="3272C0"/>
            <w:sz w:val="18"/>
            <w:szCs w:val="18"/>
            <w:u w:val="single"/>
            <w:lang w:eastAsia="ru-RU"/>
          </w:rPr>
          <w:t>пунктом 3</w:t>
        </w:r>
      </w:hyperlink>
      <w:r w:rsidRPr="00EF4B56">
        <w:rPr>
          <w:rFonts w:ascii="Arial" w:eastAsia="Times New Roman" w:hAnsi="Arial" w:cs="Arial"/>
          <w:b/>
          <w:bCs/>
          <w:color w:val="000000"/>
          <w:sz w:val="18"/>
          <w:szCs w:val="18"/>
          <w:lang w:eastAsia="ru-RU"/>
        </w:rPr>
        <w:t> настоящего пункта получили два и более заявления о предоставлении объекта в безвозмездное пользование и в аренду, указанное значение рейтинга увеличивается на один балл для заявлений о предоставлении объекта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47.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w:t>
      </w:r>
      <w:r w:rsidRPr="00EF4B56">
        <w:rPr>
          <w:rFonts w:ascii="Arial" w:eastAsia="Times New Roman" w:hAnsi="Arial" w:cs="Arial"/>
          <w:b/>
          <w:bCs/>
          <w:color w:val="000000"/>
          <w:sz w:val="18"/>
          <w:szCs w:val="18"/>
          <w:lang w:eastAsia="ru-RU"/>
        </w:rPr>
        <w:lastRenderedPageBreak/>
        <w:t>с </w:t>
      </w:r>
      <w:hyperlink r:id="rId210" w:anchor="block_4246" w:history="1">
        <w:r w:rsidRPr="00EF4B56">
          <w:rPr>
            <w:rFonts w:ascii="Arial" w:eastAsia="Times New Roman" w:hAnsi="Arial" w:cs="Arial"/>
            <w:b/>
            <w:bCs/>
            <w:color w:val="3272C0"/>
            <w:sz w:val="18"/>
            <w:szCs w:val="18"/>
            <w:u w:val="single"/>
            <w:lang w:eastAsia="ru-RU"/>
          </w:rPr>
          <w:t>пунктом 46</w:t>
        </w:r>
      </w:hyperlink>
      <w:r w:rsidRPr="00EF4B56">
        <w:rPr>
          <w:rFonts w:ascii="Arial" w:eastAsia="Times New Roman" w:hAnsi="Arial" w:cs="Arial"/>
          <w:b/>
          <w:bCs/>
          <w:color w:val="000000"/>
          <w:sz w:val="18"/>
          <w:szCs w:val="18"/>
          <w:lang w:eastAsia="ru-RU"/>
        </w:rPr>
        <w:t> настоящих Правил. Заявлению с наибольшим итоговым значением рейтинга присваивается первый номер. В случае если несколько заявлений получили одинаковое итоговое значение рейтинга, меньший порядковый номер присваивается заявлению, которое подано социально ориентированной некоммерческой организацией, действующей дольше других.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48. Получателем имущественной поддержки определяется социально </w:t>
      </w:r>
      <w:proofErr w:type="gramStart"/>
      <w:r w:rsidRPr="00EF4B56">
        <w:rPr>
          <w:rFonts w:ascii="Arial" w:eastAsia="Times New Roman" w:hAnsi="Arial" w:cs="Arial"/>
          <w:b/>
          <w:bCs/>
          <w:color w:val="000000"/>
          <w:sz w:val="18"/>
          <w:szCs w:val="18"/>
          <w:lang w:eastAsia="ru-RU"/>
        </w:rPr>
        <w:t>ориентированная</w:t>
      </w:r>
      <w:proofErr w:type="gramEnd"/>
      <w:r w:rsidRPr="00EF4B56">
        <w:rPr>
          <w:rFonts w:ascii="Arial" w:eastAsia="Times New Roman" w:hAnsi="Arial" w:cs="Arial"/>
          <w:b/>
          <w:bCs/>
          <w:color w:val="000000"/>
          <w:sz w:val="18"/>
          <w:szCs w:val="18"/>
          <w:lang w:eastAsia="ru-RU"/>
        </w:rPr>
        <w:t xml:space="preserve"> некоммерческая организация, заявлению которой в соответствии с </w:t>
      </w:r>
      <w:hyperlink r:id="rId211" w:anchor="block_4247" w:history="1">
        <w:r w:rsidRPr="00EF4B56">
          <w:rPr>
            <w:rFonts w:ascii="Arial" w:eastAsia="Times New Roman" w:hAnsi="Arial" w:cs="Arial"/>
            <w:b/>
            <w:bCs/>
            <w:color w:val="3272C0"/>
            <w:sz w:val="18"/>
            <w:szCs w:val="18"/>
            <w:u w:val="single"/>
            <w:lang w:eastAsia="ru-RU"/>
          </w:rPr>
          <w:t>пунктом 47</w:t>
        </w:r>
      </w:hyperlink>
      <w:r w:rsidRPr="00EF4B56">
        <w:rPr>
          <w:rFonts w:ascii="Arial" w:eastAsia="Times New Roman" w:hAnsi="Arial" w:cs="Arial"/>
          <w:b/>
          <w:bCs/>
          <w:color w:val="000000"/>
          <w:sz w:val="18"/>
          <w:szCs w:val="18"/>
          <w:lang w:eastAsia="ru-RU"/>
        </w:rPr>
        <w:t> настоящих Правил присвоен первый номер.</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49. </w:t>
      </w:r>
      <w:proofErr w:type="gramStart"/>
      <w:r w:rsidRPr="00EF4B56">
        <w:rPr>
          <w:rFonts w:ascii="Arial" w:eastAsia="Times New Roman" w:hAnsi="Arial" w:cs="Arial"/>
          <w:b/>
          <w:bCs/>
          <w:color w:val="000000"/>
          <w:sz w:val="18"/>
          <w:szCs w:val="18"/>
          <w:lang w:eastAsia="ru-RU"/>
        </w:rPr>
        <w:t>Комиссия ведет протокол оценки и сопоставления заявлений, в котором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социально ориентированных некоммерческих организаций и баллов, присвоенных по каждому показателю в соответствии с </w:t>
      </w:r>
      <w:hyperlink r:id="rId212" w:anchor="block_42461" w:history="1">
        <w:r w:rsidRPr="00EF4B56">
          <w:rPr>
            <w:rFonts w:ascii="Arial" w:eastAsia="Times New Roman" w:hAnsi="Arial" w:cs="Arial"/>
            <w:b/>
            <w:bCs/>
            <w:color w:val="3272C0"/>
            <w:sz w:val="18"/>
            <w:szCs w:val="18"/>
            <w:u w:val="single"/>
            <w:lang w:eastAsia="ru-RU"/>
          </w:rPr>
          <w:t>подпунктами 1</w:t>
        </w:r>
      </w:hyperlink>
      <w:r w:rsidRPr="00EF4B56">
        <w:rPr>
          <w:rFonts w:ascii="Arial" w:eastAsia="Times New Roman" w:hAnsi="Arial" w:cs="Arial"/>
          <w:b/>
          <w:bCs/>
          <w:color w:val="000000"/>
          <w:sz w:val="18"/>
          <w:szCs w:val="18"/>
          <w:lang w:eastAsia="ru-RU"/>
        </w:rPr>
        <w:t> и </w:t>
      </w:r>
      <w:hyperlink r:id="rId213" w:anchor="block_42462" w:history="1">
        <w:r w:rsidRPr="00EF4B56">
          <w:rPr>
            <w:rFonts w:ascii="Arial" w:eastAsia="Times New Roman" w:hAnsi="Arial" w:cs="Arial"/>
            <w:b/>
            <w:bCs/>
            <w:color w:val="3272C0"/>
            <w:sz w:val="18"/>
            <w:szCs w:val="18"/>
            <w:u w:val="single"/>
            <w:lang w:eastAsia="ru-RU"/>
          </w:rPr>
          <w:t>2 пункта 46</w:t>
        </w:r>
      </w:hyperlink>
      <w:r w:rsidRPr="00EF4B56">
        <w:rPr>
          <w:rFonts w:ascii="Arial" w:eastAsia="Times New Roman" w:hAnsi="Arial" w:cs="Arial"/>
          <w:b/>
          <w:bCs/>
          <w:color w:val="000000"/>
          <w:sz w:val="18"/>
          <w:szCs w:val="18"/>
          <w:lang w:eastAsia="ru-RU"/>
        </w:rPr>
        <w:t> настоящих Правил;</w:t>
      </w:r>
      <w:proofErr w:type="gramEnd"/>
      <w:r w:rsidRPr="00EF4B56">
        <w:rPr>
          <w:rFonts w:ascii="Arial" w:eastAsia="Times New Roman" w:hAnsi="Arial" w:cs="Arial"/>
          <w:b/>
          <w:bCs/>
          <w:color w:val="000000"/>
          <w:sz w:val="18"/>
          <w:szCs w:val="18"/>
          <w:lang w:eastAsia="ru-RU"/>
        </w:rPr>
        <w:t xml:space="preserve"> о присвоении заявлениям порядковых номеров; об определении получателя имущественной поддержки. Указанный протокол </w:t>
      </w:r>
      <w:proofErr w:type="gramStart"/>
      <w:r w:rsidRPr="00EF4B56">
        <w:rPr>
          <w:rFonts w:ascii="Arial" w:eastAsia="Times New Roman" w:hAnsi="Arial" w:cs="Arial"/>
          <w:b/>
          <w:bCs/>
          <w:color w:val="000000"/>
          <w:sz w:val="18"/>
          <w:szCs w:val="18"/>
          <w:lang w:eastAsia="ru-RU"/>
        </w:rPr>
        <w:t>подписывается всеми присутствующими членами комиссии непосредственно в день окончания проведения оценки и сопоставления заявлений и размещается</w:t>
      </w:r>
      <w:proofErr w:type="gramEnd"/>
      <w:r w:rsidRPr="00EF4B56">
        <w:rPr>
          <w:rFonts w:ascii="Arial" w:eastAsia="Times New Roman" w:hAnsi="Arial" w:cs="Arial"/>
          <w:b/>
          <w:bCs/>
          <w:color w:val="000000"/>
          <w:sz w:val="18"/>
          <w:szCs w:val="18"/>
          <w:lang w:eastAsia="ru-RU"/>
        </w:rPr>
        <w:t xml:space="preserve"> уполномоченным органом на официальном сайте не позднее первого рабочего дня, следующего за днем подписания протокола.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50. В ходе рассмотрения заявлений о предоставлении объекта в безвозмездное пользование и (или) в аренду комиссия через уполномоченный орган может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а также органов местного самоуправления, осуществляющих исполнительно-распорядительные полномочия.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51. Поступившие в уполномоченный орган в течение срока приема заявлений заявления о предоставлении объекта в безвозмездное пользование и (или) в аренду и прилагаемые к ним документы, протоколы заседаний комиссии, аудио- или видеозапись вскрытия конвертов хранятся уполномоченным органом не менее пяти лет.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VIII. Заключение договора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52. </w:t>
      </w:r>
      <w:proofErr w:type="gramStart"/>
      <w:r w:rsidRPr="00EF4B56">
        <w:rPr>
          <w:rFonts w:ascii="Arial" w:eastAsia="Times New Roman" w:hAnsi="Arial" w:cs="Arial"/>
          <w:b/>
          <w:bCs/>
          <w:color w:val="000000"/>
          <w:sz w:val="18"/>
          <w:szCs w:val="18"/>
          <w:lang w:eastAsia="ru-RU"/>
        </w:rPr>
        <w:t>В течение десяти дней со дня подписания протокола, которым оформлено решение комиссии об определении получателя имущественной поддержки, уполномоченный орган передает такому получателю проект договора, который составляется путем включения сведений, указанных получателем имущественной поддержки в соответствии с </w:t>
      </w:r>
      <w:hyperlink r:id="rId214" w:anchor="block_42016" w:history="1">
        <w:r w:rsidRPr="00EF4B56">
          <w:rPr>
            <w:rFonts w:ascii="Arial" w:eastAsia="Times New Roman" w:hAnsi="Arial" w:cs="Arial"/>
            <w:b/>
            <w:bCs/>
            <w:color w:val="3272C0"/>
            <w:sz w:val="18"/>
            <w:szCs w:val="18"/>
            <w:u w:val="single"/>
            <w:lang w:eastAsia="ru-RU"/>
          </w:rPr>
          <w:t>подпунктом 16 пункта 11</w:t>
        </w:r>
      </w:hyperlink>
      <w:r w:rsidRPr="00EF4B56">
        <w:rPr>
          <w:rFonts w:ascii="Arial" w:eastAsia="Times New Roman" w:hAnsi="Arial" w:cs="Arial"/>
          <w:b/>
          <w:bCs/>
          <w:color w:val="000000"/>
          <w:sz w:val="18"/>
          <w:szCs w:val="18"/>
          <w:lang w:eastAsia="ru-RU"/>
        </w:rPr>
        <w:t> настоящих Правил, в типовую форму соответствующего договора, установленную уполномоченным органом для целей настоящих Правил.</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Указанный проект договора </w:t>
      </w:r>
      <w:proofErr w:type="gramStart"/>
      <w:r w:rsidRPr="00EF4B56">
        <w:rPr>
          <w:rFonts w:ascii="Arial" w:eastAsia="Times New Roman" w:hAnsi="Arial" w:cs="Arial"/>
          <w:b/>
          <w:bCs/>
          <w:color w:val="000000"/>
          <w:sz w:val="18"/>
          <w:szCs w:val="18"/>
          <w:lang w:eastAsia="ru-RU"/>
        </w:rPr>
        <w:t>подписывается получателем имущественной поддержки в десятидневный срок и представляется</w:t>
      </w:r>
      <w:proofErr w:type="gramEnd"/>
      <w:r w:rsidRPr="00EF4B56">
        <w:rPr>
          <w:rFonts w:ascii="Arial" w:eastAsia="Times New Roman" w:hAnsi="Arial" w:cs="Arial"/>
          <w:b/>
          <w:bCs/>
          <w:color w:val="000000"/>
          <w:sz w:val="18"/>
          <w:szCs w:val="18"/>
          <w:lang w:eastAsia="ru-RU"/>
        </w:rPr>
        <w:t xml:space="preserve"> в уполномоченный орган.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53. Заключение договора осуществляется в порядке, предусмотренном </w:t>
      </w:r>
      <w:hyperlink r:id="rId215" w:anchor="block_1028" w:history="1">
        <w:r w:rsidRPr="00EF4B56">
          <w:rPr>
            <w:rFonts w:ascii="Arial" w:eastAsia="Times New Roman" w:hAnsi="Arial" w:cs="Arial"/>
            <w:b/>
            <w:bCs/>
            <w:color w:val="3272C0"/>
            <w:sz w:val="18"/>
            <w:szCs w:val="18"/>
            <w:u w:val="single"/>
            <w:lang w:eastAsia="ru-RU"/>
          </w:rPr>
          <w:t>Гражданским кодексом</w:t>
        </w:r>
      </w:hyperlink>
      <w:r w:rsidRPr="00EF4B56">
        <w:rPr>
          <w:rFonts w:ascii="Arial" w:eastAsia="Times New Roman" w:hAnsi="Arial" w:cs="Arial"/>
          <w:b/>
          <w:bCs/>
          <w:color w:val="000000"/>
          <w:sz w:val="18"/>
          <w:szCs w:val="18"/>
          <w:lang w:eastAsia="ru-RU"/>
        </w:rPr>
        <w:t> Российской Федерации и иными федеральными законами.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54. До окончания срока, предусмотренного </w:t>
      </w:r>
      <w:hyperlink r:id="rId216" w:anchor="block_42052" w:history="1">
        <w:r w:rsidRPr="00EF4B56">
          <w:rPr>
            <w:rFonts w:ascii="Arial" w:eastAsia="Times New Roman" w:hAnsi="Arial" w:cs="Arial"/>
            <w:b/>
            <w:bCs/>
            <w:color w:val="3272C0"/>
            <w:sz w:val="18"/>
            <w:szCs w:val="18"/>
            <w:u w:val="single"/>
            <w:lang w:eastAsia="ru-RU"/>
          </w:rPr>
          <w:t>пунктом 52</w:t>
        </w:r>
      </w:hyperlink>
      <w:r w:rsidRPr="00EF4B56">
        <w:rPr>
          <w:rFonts w:ascii="Arial" w:eastAsia="Times New Roman" w:hAnsi="Arial" w:cs="Arial"/>
          <w:b/>
          <w:bCs/>
          <w:color w:val="000000"/>
          <w:sz w:val="18"/>
          <w:szCs w:val="18"/>
          <w:lang w:eastAsia="ru-RU"/>
        </w:rPr>
        <w:t> настоящих Правил, уполномоченный орган обязан отказаться от заключения договора с определенным комиссией получателем имущественной поддержки в случае установления факта: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1) наличия у такого получателя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получатель не обжалует наличие данной задолженности в соответствии с законодательством Российской</w:t>
      </w:r>
      <w:proofErr w:type="gramEnd"/>
      <w:r w:rsidRPr="00EF4B56">
        <w:rPr>
          <w:rFonts w:ascii="Arial" w:eastAsia="Times New Roman" w:hAnsi="Arial" w:cs="Arial"/>
          <w:b/>
          <w:bCs/>
          <w:color w:val="000000"/>
          <w:sz w:val="18"/>
          <w:szCs w:val="18"/>
          <w:lang w:eastAsia="ru-RU"/>
        </w:rPr>
        <w:t xml:space="preserve">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наличия решение о ликвидации такого получателя или решения арбитражного суда о признании его банкротом и об открытии конкурсного производства;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включение такого получателя в перечень в соответствии с </w:t>
      </w:r>
      <w:hyperlink r:id="rId217" w:anchor="block_602" w:history="1">
        <w:r w:rsidRPr="00EF4B56">
          <w:rPr>
            <w:rFonts w:ascii="Arial" w:eastAsia="Times New Roman" w:hAnsi="Arial" w:cs="Arial"/>
            <w:b/>
            <w:bCs/>
            <w:color w:val="3272C0"/>
            <w:sz w:val="18"/>
            <w:szCs w:val="18"/>
            <w:u w:val="single"/>
            <w:lang w:eastAsia="ru-RU"/>
          </w:rPr>
          <w:t>пунктом 2 статьи 6</w:t>
        </w:r>
      </w:hyperlink>
      <w:r w:rsidRPr="00EF4B56">
        <w:rPr>
          <w:rFonts w:ascii="Arial" w:eastAsia="Times New Roman" w:hAnsi="Arial" w:cs="Arial"/>
          <w:b/>
          <w:bCs/>
          <w:color w:val="000000"/>
          <w:sz w:val="18"/>
          <w:szCs w:val="18"/>
          <w:lang w:eastAsia="ru-RU"/>
        </w:rPr>
        <w:t> Федерального закона "О противодействии легализации (отмыванию) денежных средств, полученных преступным путем, и финансированию терроризма".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недопустимости предоставления объекта такому получателю на запрошенном им праве в соответствии с </w:t>
      </w:r>
      <w:hyperlink r:id="rId218" w:anchor="block_4232" w:history="1">
        <w:r w:rsidRPr="00EF4B56">
          <w:rPr>
            <w:rFonts w:ascii="Arial" w:eastAsia="Times New Roman" w:hAnsi="Arial" w:cs="Arial"/>
            <w:b/>
            <w:bCs/>
            <w:color w:val="3272C0"/>
            <w:sz w:val="18"/>
            <w:szCs w:val="18"/>
            <w:u w:val="single"/>
            <w:lang w:eastAsia="ru-RU"/>
          </w:rPr>
          <w:t>подпунктами 2</w:t>
        </w:r>
      </w:hyperlink>
      <w:r w:rsidRPr="00EF4B56">
        <w:rPr>
          <w:rFonts w:ascii="Arial" w:eastAsia="Times New Roman" w:hAnsi="Arial" w:cs="Arial"/>
          <w:b/>
          <w:bCs/>
          <w:color w:val="000000"/>
          <w:sz w:val="18"/>
          <w:szCs w:val="18"/>
          <w:lang w:eastAsia="ru-RU"/>
        </w:rPr>
        <w:t> и </w:t>
      </w:r>
      <w:hyperlink r:id="rId219" w:anchor="block_4233" w:history="1">
        <w:r w:rsidRPr="00EF4B56">
          <w:rPr>
            <w:rFonts w:ascii="Arial" w:eastAsia="Times New Roman" w:hAnsi="Arial" w:cs="Arial"/>
            <w:b/>
            <w:bCs/>
            <w:color w:val="3272C0"/>
            <w:sz w:val="18"/>
            <w:szCs w:val="18"/>
            <w:u w:val="single"/>
            <w:lang w:eastAsia="ru-RU"/>
          </w:rPr>
          <w:t>3 пункта 3</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предоставления таким получателем заведомо ложных сведений, содержащихся в заявлении о предоставлении объекта в безвозмездное пользование или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Решение уполномоченного органа об отказе от заключения договора с определенным комиссией получателем имущественной поддержки размещается уполномоченным органом на официальном сайте не позднее первого рабочего дня, следующего за днем принятия такого решения, и должно содержать сведения о фактах, являющихся основанием для отказа от заключения договора, и реквизитов документов, подтверждающих такие факты.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55. </w:t>
      </w:r>
      <w:proofErr w:type="gramStart"/>
      <w:r w:rsidRPr="00EF4B56">
        <w:rPr>
          <w:rFonts w:ascii="Arial" w:eastAsia="Times New Roman" w:hAnsi="Arial" w:cs="Arial"/>
          <w:b/>
          <w:bCs/>
          <w:color w:val="000000"/>
          <w:sz w:val="18"/>
          <w:szCs w:val="18"/>
          <w:lang w:eastAsia="ru-RU"/>
        </w:rPr>
        <w:t>В случае отказа уполномоченного органа от заключения договора с определенным комиссией получателем имущественной поддержки либо при уклонении такого получателя от заключения договора комиссия принимает решение об отмене решения об определении получателя имущественной поддержки, принятого в соответствии с </w:t>
      </w:r>
      <w:hyperlink r:id="rId220" w:anchor="block_4248" w:history="1">
        <w:r w:rsidRPr="00EF4B56">
          <w:rPr>
            <w:rFonts w:ascii="Arial" w:eastAsia="Times New Roman" w:hAnsi="Arial" w:cs="Arial"/>
            <w:b/>
            <w:bCs/>
            <w:color w:val="3272C0"/>
            <w:sz w:val="18"/>
            <w:szCs w:val="18"/>
            <w:u w:val="single"/>
            <w:lang w:eastAsia="ru-RU"/>
          </w:rPr>
          <w:t>пунктом 48</w:t>
        </w:r>
      </w:hyperlink>
      <w:r w:rsidRPr="00EF4B56">
        <w:rPr>
          <w:rFonts w:ascii="Arial" w:eastAsia="Times New Roman" w:hAnsi="Arial" w:cs="Arial"/>
          <w:b/>
          <w:bCs/>
          <w:color w:val="000000"/>
          <w:sz w:val="18"/>
          <w:szCs w:val="18"/>
          <w:lang w:eastAsia="ru-RU"/>
        </w:rPr>
        <w:t> настоящих Правил, и решение об определении получателем имущественной поддержки социально ориентированной некоммерческой организации, заявлению которой в соответствии с </w:t>
      </w:r>
      <w:hyperlink r:id="rId221" w:anchor="block_4247" w:history="1">
        <w:r w:rsidRPr="00EF4B56">
          <w:rPr>
            <w:rFonts w:ascii="Arial" w:eastAsia="Times New Roman" w:hAnsi="Arial" w:cs="Arial"/>
            <w:b/>
            <w:bCs/>
            <w:color w:val="3272C0"/>
            <w:sz w:val="18"/>
            <w:szCs w:val="18"/>
            <w:u w:val="single"/>
            <w:lang w:eastAsia="ru-RU"/>
          </w:rPr>
          <w:t>пунктом 47</w:t>
        </w:r>
      </w:hyperlink>
      <w:r w:rsidRPr="00EF4B56">
        <w:rPr>
          <w:rFonts w:ascii="Arial" w:eastAsia="Times New Roman" w:hAnsi="Arial" w:cs="Arial"/>
          <w:b/>
          <w:bCs/>
          <w:color w:val="000000"/>
          <w:sz w:val="18"/>
          <w:szCs w:val="18"/>
          <w:lang w:eastAsia="ru-RU"/>
        </w:rPr>
        <w:t> настоящих</w:t>
      </w:r>
      <w:proofErr w:type="gramEnd"/>
      <w:r w:rsidRPr="00EF4B56">
        <w:rPr>
          <w:rFonts w:ascii="Arial" w:eastAsia="Times New Roman" w:hAnsi="Arial" w:cs="Arial"/>
          <w:b/>
          <w:bCs/>
          <w:color w:val="000000"/>
          <w:sz w:val="18"/>
          <w:szCs w:val="18"/>
          <w:lang w:eastAsia="ru-RU"/>
        </w:rPr>
        <w:t xml:space="preserve"> Правил присвоен второй номер. Указанные решения оформляются протоколом, который </w:t>
      </w:r>
      <w:proofErr w:type="gramStart"/>
      <w:r w:rsidRPr="00EF4B56">
        <w:rPr>
          <w:rFonts w:ascii="Arial" w:eastAsia="Times New Roman" w:hAnsi="Arial" w:cs="Arial"/>
          <w:b/>
          <w:bCs/>
          <w:color w:val="000000"/>
          <w:sz w:val="18"/>
          <w:szCs w:val="18"/>
          <w:lang w:eastAsia="ru-RU"/>
        </w:rPr>
        <w:t xml:space="preserve">подписывается всеми </w:t>
      </w:r>
      <w:r w:rsidRPr="00EF4B56">
        <w:rPr>
          <w:rFonts w:ascii="Arial" w:eastAsia="Times New Roman" w:hAnsi="Arial" w:cs="Arial"/>
          <w:b/>
          <w:bCs/>
          <w:color w:val="000000"/>
          <w:sz w:val="18"/>
          <w:szCs w:val="18"/>
          <w:lang w:eastAsia="ru-RU"/>
        </w:rPr>
        <w:lastRenderedPageBreak/>
        <w:t>присутствующими членами комиссии в день его составления и размещается</w:t>
      </w:r>
      <w:proofErr w:type="gramEnd"/>
      <w:r w:rsidRPr="00EF4B56">
        <w:rPr>
          <w:rFonts w:ascii="Arial" w:eastAsia="Times New Roman" w:hAnsi="Arial" w:cs="Arial"/>
          <w:b/>
          <w:bCs/>
          <w:color w:val="000000"/>
          <w:sz w:val="18"/>
          <w:szCs w:val="18"/>
          <w:lang w:eastAsia="ru-RU"/>
        </w:rPr>
        <w:t xml:space="preserve"> уполномоченным органом на официальном сайте не позднее первого рабочего дня, следующего за днем подписания протокола.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56. </w:t>
      </w:r>
      <w:proofErr w:type="gramStart"/>
      <w:r w:rsidRPr="00EF4B56">
        <w:rPr>
          <w:rFonts w:ascii="Arial" w:eastAsia="Times New Roman" w:hAnsi="Arial" w:cs="Arial"/>
          <w:b/>
          <w:bCs/>
          <w:color w:val="000000"/>
          <w:sz w:val="18"/>
          <w:szCs w:val="18"/>
          <w:lang w:eastAsia="ru-RU"/>
        </w:rPr>
        <w:t>В случае отказа уполномоченного органа от заключения договора с определенным комиссией получателем имущественной поддержки, заявлению которой в соответствии с </w:t>
      </w:r>
      <w:hyperlink r:id="rId222" w:anchor="block_4247" w:history="1">
        <w:r w:rsidRPr="00EF4B56">
          <w:rPr>
            <w:rFonts w:ascii="Arial" w:eastAsia="Times New Roman" w:hAnsi="Arial" w:cs="Arial"/>
            <w:b/>
            <w:bCs/>
            <w:color w:val="3272C0"/>
            <w:sz w:val="18"/>
            <w:szCs w:val="18"/>
            <w:u w:val="single"/>
            <w:lang w:eastAsia="ru-RU"/>
          </w:rPr>
          <w:t>пунктом 47</w:t>
        </w:r>
      </w:hyperlink>
      <w:r w:rsidRPr="00EF4B56">
        <w:rPr>
          <w:rFonts w:ascii="Arial" w:eastAsia="Times New Roman" w:hAnsi="Arial" w:cs="Arial"/>
          <w:b/>
          <w:bCs/>
          <w:color w:val="000000"/>
          <w:sz w:val="18"/>
          <w:szCs w:val="18"/>
          <w:lang w:eastAsia="ru-RU"/>
        </w:rPr>
        <w:t> настоящих Правил присвоен второй номер, либо при уклонении такого получателя от заключения договора уполномоченный орган в срок не более пятидесяти дней со дня подписания протокола, которым оформлено решение комиссии об определении указанного получателя имущественной поддержки, размещает новое извещение в</w:t>
      </w:r>
      <w:proofErr w:type="gramEnd"/>
      <w:r w:rsidRPr="00EF4B56">
        <w:rPr>
          <w:rFonts w:ascii="Arial" w:eastAsia="Times New Roman" w:hAnsi="Arial" w:cs="Arial"/>
          <w:b/>
          <w:bCs/>
          <w:color w:val="000000"/>
          <w:sz w:val="18"/>
          <w:szCs w:val="18"/>
          <w:lang w:eastAsia="ru-RU"/>
        </w:rPr>
        <w:t xml:space="preserve"> </w:t>
      </w:r>
      <w:proofErr w:type="gramStart"/>
      <w:r w:rsidRPr="00EF4B56">
        <w:rPr>
          <w:rFonts w:ascii="Arial" w:eastAsia="Times New Roman" w:hAnsi="Arial" w:cs="Arial"/>
          <w:b/>
          <w:bCs/>
          <w:color w:val="000000"/>
          <w:sz w:val="18"/>
          <w:szCs w:val="18"/>
          <w:lang w:eastAsia="ru-RU"/>
        </w:rPr>
        <w:t>соответствии</w:t>
      </w:r>
      <w:proofErr w:type="gramEnd"/>
      <w:r w:rsidRPr="00EF4B56">
        <w:rPr>
          <w:rFonts w:ascii="Arial" w:eastAsia="Times New Roman" w:hAnsi="Arial" w:cs="Arial"/>
          <w:b/>
          <w:bCs/>
          <w:color w:val="000000"/>
          <w:sz w:val="18"/>
          <w:szCs w:val="18"/>
          <w:lang w:eastAsia="ru-RU"/>
        </w:rPr>
        <w:t xml:space="preserve"> с </w:t>
      </w:r>
      <w:hyperlink r:id="rId223" w:anchor="block_424" w:history="1">
        <w:r w:rsidRPr="00EF4B56">
          <w:rPr>
            <w:rFonts w:ascii="Arial" w:eastAsia="Times New Roman" w:hAnsi="Arial" w:cs="Arial"/>
            <w:b/>
            <w:bCs/>
            <w:color w:val="3272C0"/>
            <w:sz w:val="18"/>
            <w:szCs w:val="18"/>
            <w:u w:val="single"/>
            <w:lang w:eastAsia="ru-RU"/>
          </w:rPr>
          <w:t>пунктом 4</w:t>
        </w:r>
      </w:hyperlink>
      <w:r w:rsidRPr="00EF4B56">
        <w:rPr>
          <w:rFonts w:ascii="Arial" w:eastAsia="Times New Roman" w:hAnsi="Arial" w:cs="Arial"/>
          <w:b/>
          <w:bCs/>
          <w:color w:val="000000"/>
          <w:sz w:val="18"/>
          <w:szCs w:val="18"/>
          <w:lang w:eastAsia="ru-RU"/>
        </w:rPr>
        <w:t> настоящих Правил.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w:t>
      </w:r>
      <w:r w:rsidRPr="00EF4B56">
        <w:rPr>
          <w:rFonts w:ascii="Arial" w:eastAsia="Times New Roman" w:hAnsi="Arial" w:cs="Arial"/>
          <w:b/>
          <w:bCs/>
          <w:color w:val="000000"/>
          <w:sz w:val="18"/>
          <w:szCs w:val="18"/>
          <w:lang w:eastAsia="ru-RU"/>
        </w:rPr>
        <w:br/>
        <w:t>к </w:t>
      </w:r>
      <w:hyperlink r:id="rId224" w:anchor="block_4200" w:history="1">
        <w:r w:rsidRPr="00EF4B56">
          <w:rPr>
            <w:rFonts w:ascii="Arial" w:eastAsia="Times New Roman" w:hAnsi="Arial" w:cs="Arial"/>
            <w:b/>
            <w:bCs/>
            <w:color w:val="3272C0"/>
            <w:sz w:val="18"/>
            <w:szCs w:val="18"/>
            <w:u w:val="single"/>
            <w:lang w:eastAsia="ru-RU"/>
          </w:rPr>
          <w:t>Правилам</w:t>
        </w:r>
      </w:hyperlink>
      <w:r w:rsidRPr="00EF4B56">
        <w:rPr>
          <w:rFonts w:ascii="Arial" w:eastAsia="Times New Roman" w:hAnsi="Arial" w:cs="Arial"/>
          <w:b/>
          <w:bCs/>
          <w:color w:val="000000"/>
          <w:sz w:val="18"/>
          <w:szCs w:val="18"/>
          <w:lang w:eastAsia="ru-RU"/>
        </w:rPr>
        <w:t> предоставления государственного</w:t>
      </w:r>
      <w:r w:rsidRPr="00EF4B56">
        <w:rPr>
          <w:rFonts w:ascii="Arial" w:eastAsia="Times New Roman" w:hAnsi="Arial" w:cs="Arial"/>
          <w:b/>
          <w:bCs/>
          <w:color w:val="000000"/>
          <w:sz w:val="18"/>
          <w:szCs w:val="18"/>
          <w:lang w:eastAsia="ru-RU"/>
        </w:rPr>
        <w:br/>
        <w:t>имущества субъекта Российской Федерации</w:t>
      </w:r>
      <w:r w:rsidRPr="00EF4B56">
        <w:rPr>
          <w:rFonts w:ascii="Arial" w:eastAsia="Times New Roman" w:hAnsi="Arial" w:cs="Arial"/>
          <w:b/>
          <w:bCs/>
          <w:color w:val="000000"/>
          <w:sz w:val="18"/>
          <w:szCs w:val="18"/>
          <w:lang w:eastAsia="ru-RU"/>
        </w:rPr>
        <w:br/>
        <w:t>социально ориентированным некоммерческим</w:t>
      </w:r>
      <w:r w:rsidRPr="00EF4B56">
        <w:rPr>
          <w:rFonts w:ascii="Arial" w:eastAsia="Times New Roman" w:hAnsi="Arial" w:cs="Arial"/>
          <w:b/>
          <w:bCs/>
          <w:color w:val="000000"/>
          <w:sz w:val="18"/>
          <w:szCs w:val="18"/>
          <w:lang w:eastAsia="ru-RU"/>
        </w:rPr>
        <w:br/>
        <w:t>организациям во владение и (или) в пользование</w:t>
      </w:r>
      <w:r w:rsidRPr="00EF4B56">
        <w:rPr>
          <w:rFonts w:ascii="Arial" w:eastAsia="Times New Roman" w:hAnsi="Arial" w:cs="Arial"/>
          <w:b/>
          <w:bCs/>
          <w:color w:val="000000"/>
          <w:sz w:val="18"/>
          <w:szCs w:val="18"/>
          <w:lang w:eastAsia="ru-RU"/>
        </w:rPr>
        <w:br/>
        <w:t>на долгосрочной основе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Показатели</w:t>
      </w:r>
      <w:r w:rsidRPr="00EF4B56">
        <w:rPr>
          <w:rFonts w:ascii="Arial" w:eastAsia="Times New Roman" w:hAnsi="Arial" w:cs="Arial"/>
          <w:b/>
          <w:bCs/>
          <w:color w:val="000000"/>
          <w:sz w:val="18"/>
          <w:szCs w:val="18"/>
          <w:lang w:eastAsia="ru-RU"/>
        </w:rPr>
        <w:br/>
        <w:t>для оценки и сопоставления заявлений социально ориентированной некоммерческой организации о предоставлении здания, сооружения или нежилого помещения в безвозмездное пользование или в аренду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tbl>
      <w:tblPr>
        <w:tblW w:w="9540" w:type="dxa"/>
        <w:tblCellMar>
          <w:left w:w="0" w:type="dxa"/>
          <w:right w:w="0" w:type="dxa"/>
        </w:tblCellMar>
        <w:tblLook w:val="04A0" w:firstRow="1" w:lastRow="0" w:firstColumn="1" w:lastColumn="0" w:noHBand="0" w:noVBand="1"/>
      </w:tblPr>
      <w:tblGrid>
        <w:gridCol w:w="1144"/>
        <w:gridCol w:w="4183"/>
        <w:gridCol w:w="1219"/>
        <w:gridCol w:w="2994"/>
      </w:tblGrid>
      <w:tr w:rsidR="00EF4B56" w:rsidRPr="00EF4B56" w:rsidTr="00EF4B56">
        <w:tc>
          <w:tcPr>
            <w:tcW w:w="1140" w:type="dxa"/>
            <w:tcBorders>
              <w:top w:val="single" w:sz="6" w:space="0" w:color="000000"/>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N</w:t>
            </w:r>
          </w:p>
        </w:tc>
        <w:tc>
          <w:tcPr>
            <w:tcW w:w="417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Показатель</w:t>
            </w:r>
          </w:p>
        </w:tc>
        <w:tc>
          <w:tcPr>
            <w:tcW w:w="1215"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proofErr w:type="gramStart"/>
            <w:r w:rsidRPr="00EF4B56">
              <w:rPr>
                <w:rFonts w:ascii="Times New Roman" w:eastAsia="Times New Roman" w:hAnsi="Times New Roman" w:cs="Times New Roman"/>
                <w:sz w:val="24"/>
                <w:szCs w:val="24"/>
                <w:lang w:eastAsia="ru-RU"/>
              </w:rPr>
              <w:t>Макси-</w:t>
            </w:r>
            <w:proofErr w:type="spellStart"/>
            <w:r w:rsidRPr="00EF4B56">
              <w:rPr>
                <w:rFonts w:ascii="Times New Roman" w:eastAsia="Times New Roman" w:hAnsi="Times New Roman" w:cs="Times New Roman"/>
                <w:sz w:val="24"/>
                <w:szCs w:val="24"/>
                <w:lang w:eastAsia="ru-RU"/>
              </w:rPr>
              <w:t>мальный</w:t>
            </w:r>
            <w:proofErr w:type="spellEnd"/>
            <w:proofErr w:type="gramEnd"/>
            <w:r w:rsidRPr="00EF4B56">
              <w:rPr>
                <w:rFonts w:ascii="Times New Roman" w:eastAsia="Times New Roman" w:hAnsi="Times New Roman" w:cs="Times New Roman"/>
                <w:sz w:val="24"/>
                <w:szCs w:val="24"/>
                <w:lang w:eastAsia="ru-RU"/>
              </w:rPr>
              <w:t xml:space="preserve"> балл</w:t>
            </w:r>
          </w:p>
        </w:tc>
        <w:tc>
          <w:tcPr>
            <w:tcW w:w="2910" w:type="dxa"/>
            <w:tcBorders>
              <w:top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Присвоение баллов</w:t>
            </w:r>
          </w:p>
        </w:tc>
      </w:tr>
      <w:tr w:rsidR="00EF4B56" w:rsidRPr="00EF4B56" w:rsidTr="00EF4B56">
        <w:tc>
          <w:tcPr>
            <w:tcW w:w="9510" w:type="dxa"/>
            <w:gridSpan w:val="4"/>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По критерию "Содержание и результаты деятельности социально ориентированной некоммерческой организации за последние пять лет"</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Количество полных лет, прошедших со дня государственной регистрации организации (при создании)</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2910" w:type="dxa"/>
            <w:vMerge w:val="restart"/>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показателя к самому высокому значению показателя, умноженному на максимальный балл для данного показателя, с округлением до целого числа.</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br/>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При этом если значение показателя равно нулю, заявлению в любом случае присваивается ноль баллов по соответствующему показателю.</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2</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Среднегодовой объем денежных средств, использованных организацией на осуществление деятельности</w:t>
            </w:r>
            <w:hyperlink r:id="rId225" w:anchor="block_4111" w:history="1">
              <w:r w:rsidRPr="00EF4B56">
                <w:rPr>
                  <w:rFonts w:ascii="Times New Roman" w:eastAsia="Times New Roman" w:hAnsi="Times New Roman" w:cs="Times New Roman"/>
                  <w:color w:val="3272C0"/>
                  <w:sz w:val="24"/>
                  <w:szCs w:val="24"/>
                  <w:u w:val="single"/>
                  <w:lang w:eastAsia="ru-RU"/>
                </w:rPr>
                <w:t>*(1)</w:t>
              </w:r>
            </w:hyperlink>
            <w:r w:rsidRPr="00EF4B56">
              <w:rPr>
                <w:rFonts w:ascii="Times New Roman" w:eastAsia="Times New Roman" w:hAnsi="Times New Roman" w:cs="Times New Roman"/>
                <w:sz w:val="24"/>
                <w:szCs w:val="24"/>
                <w:lang w:eastAsia="ru-RU"/>
              </w:rPr>
              <w:t>за последние пять лет</w:t>
            </w:r>
            <w:hyperlink r:id="rId226" w:anchor="block_4222" w:history="1">
              <w:r w:rsidRPr="00EF4B56">
                <w:rPr>
                  <w:rFonts w:ascii="Times New Roman" w:eastAsia="Times New Roman" w:hAnsi="Times New Roman" w:cs="Times New Roman"/>
                  <w:color w:val="3272C0"/>
                  <w:sz w:val="24"/>
                  <w:szCs w:val="24"/>
                  <w:u w:val="single"/>
                  <w:lang w:eastAsia="ru-RU"/>
                </w:rPr>
                <w:t>*(2)</w:t>
              </w:r>
            </w:hyperlink>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6</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3</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Объем </w:t>
            </w:r>
            <w:proofErr w:type="gramStart"/>
            <w:r w:rsidRPr="00EF4B56">
              <w:rPr>
                <w:rFonts w:ascii="Times New Roman" w:eastAsia="Times New Roman" w:hAnsi="Times New Roman" w:cs="Times New Roman"/>
                <w:sz w:val="24"/>
                <w:szCs w:val="24"/>
                <w:lang w:eastAsia="ru-RU"/>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sidRPr="00EF4B56">
              <w:rPr>
                <w:rFonts w:ascii="Times New Roman" w:eastAsia="Times New Roman" w:hAnsi="Times New Roman" w:cs="Times New Roman"/>
                <w:sz w:val="24"/>
                <w:szCs w:val="24"/>
                <w:lang w:eastAsia="ru-RU"/>
              </w:rPr>
              <w:t xml:space="preserve"> лет</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Объем субсидий, полученных организацией из федерального бюджета, бюджетов субъектов Российской Федерации и местных бюджетов за последние пять лет</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Количество некоммерческих организаций, членом которых организация является более пяти лет до подачи заявления</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4</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6</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Количество некоммерческих организаций, членом которых организация является не менее одного года и более пяти лет до подачи заявления</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2</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7</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Среднегодовая численность работников организации за последние пять лет</w:t>
            </w:r>
            <w:hyperlink r:id="rId227" w:anchor="block_4333" w:history="1">
              <w:r w:rsidRPr="00EF4B56">
                <w:rPr>
                  <w:rFonts w:ascii="Times New Roman" w:eastAsia="Times New Roman" w:hAnsi="Times New Roman" w:cs="Times New Roman"/>
                  <w:color w:val="3272C0"/>
                  <w:sz w:val="24"/>
                  <w:szCs w:val="24"/>
                  <w:u w:val="single"/>
                  <w:lang w:eastAsia="ru-RU"/>
                </w:rPr>
                <w:t>*(3)</w:t>
              </w:r>
            </w:hyperlink>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8</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Среднегодовая численность добровольцев организации за последние пять лет</w:t>
            </w:r>
            <w:hyperlink r:id="rId228" w:anchor="block_4444" w:history="1">
              <w:r w:rsidRPr="00EF4B56">
                <w:rPr>
                  <w:rFonts w:ascii="Times New Roman" w:eastAsia="Times New Roman" w:hAnsi="Times New Roman" w:cs="Times New Roman"/>
                  <w:color w:val="3272C0"/>
                  <w:sz w:val="24"/>
                  <w:szCs w:val="24"/>
                  <w:u w:val="single"/>
                  <w:lang w:eastAsia="ru-RU"/>
                </w:rPr>
                <w:t>*(4)</w:t>
              </w:r>
            </w:hyperlink>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0" w:type="auto"/>
            <w:vMerge/>
            <w:tcBorders>
              <w:bottom w:val="single" w:sz="6" w:space="0" w:color="000000"/>
              <w:right w:val="single" w:sz="6" w:space="0" w:color="000000"/>
            </w:tcBorders>
            <w:vAlign w:val="center"/>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9</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Конкретность, измеримость, релевантность и социальная значимость результатов деятельности</w:t>
            </w:r>
            <w:hyperlink r:id="rId229" w:anchor="block_4111" w:history="1">
              <w:r w:rsidRPr="00EF4B56">
                <w:rPr>
                  <w:rFonts w:ascii="Times New Roman" w:eastAsia="Times New Roman" w:hAnsi="Times New Roman" w:cs="Times New Roman"/>
                  <w:color w:val="3272C0"/>
                  <w:sz w:val="24"/>
                  <w:szCs w:val="24"/>
                  <w:u w:val="single"/>
                  <w:lang w:eastAsia="ru-RU"/>
                </w:rPr>
                <w:t>*(1)</w:t>
              </w:r>
            </w:hyperlink>
            <w:r w:rsidRPr="00EF4B56">
              <w:rPr>
                <w:rFonts w:ascii="Times New Roman" w:eastAsia="Times New Roman" w:hAnsi="Times New Roman" w:cs="Times New Roman"/>
                <w:sz w:val="24"/>
                <w:szCs w:val="24"/>
                <w:lang w:eastAsia="ru-RU"/>
              </w:rPr>
              <w:t> организации за последние пять лет (результативность деятельности организации)</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15</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Каждому заявлению комиссия присваивает от 0 до 15 баллов по результатам оценки и сопоставления заявлений (экспертная оценка).</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10</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Соотношение объема денежных средств, использованных организацией на осуществление деятельности</w:t>
            </w:r>
            <w:hyperlink r:id="rId230" w:anchor="block_4111" w:history="1">
              <w:r w:rsidRPr="00EF4B56">
                <w:rPr>
                  <w:rFonts w:ascii="Times New Roman" w:eastAsia="Times New Roman" w:hAnsi="Times New Roman" w:cs="Times New Roman"/>
                  <w:color w:val="3272C0"/>
                  <w:sz w:val="24"/>
                  <w:szCs w:val="24"/>
                  <w:u w:val="single"/>
                  <w:lang w:eastAsia="ru-RU"/>
                </w:rPr>
                <w:t>*(1)</w:t>
              </w:r>
            </w:hyperlink>
            <w:r w:rsidRPr="00EF4B56">
              <w:rPr>
                <w:rFonts w:ascii="Times New Roman" w:eastAsia="Times New Roman" w:hAnsi="Times New Roman" w:cs="Times New Roman"/>
                <w:sz w:val="24"/>
                <w:szCs w:val="24"/>
                <w:lang w:eastAsia="ru-RU"/>
              </w:rPr>
              <w:t>за последние пять лет, и результатов такой деятельности (эффективность деятельности организации)</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10</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Каждому заявлению комиссия присваивает от 0 до 10 баллов по результатам оценки и сопоставления заявлений (экспертная оценка).</w:t>
            </w:r>
          </w:p>
        </w:tc>
      </w:tr>
      <w:tr w:rsidR="00EF4B56" w:rsidRPr="00EF4B56" w:rsidTr="00EF4B56">
        <w:tc>
          <w:tcPr>
            <w:tcW w:w="9510" w:type="dxa"/>
            <w:gridSpan w:val="4"/>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По критерию "Потребность социально </w:t>
            </w:r>
            <w:proofErr w:type="gramStart"/>
            <w:r w:rsidRPr="00EF4B56">
              <w:rPr>
                <w:rFonts w:ascii="Times New Roman" w:eastAsia="Times New Roman" w:hAnsi="Times New Roman" w:cs="Times New Roman"/>
                <w:sz w:val="24"/>
                <w:szCs w:val="24"/>
                <w:lang w:eastAsia="ru-RU"/>
              </w:rPr>
              <w:t>ориентированной</w:t>
            </w:r>
            <w:proofErr w:type="gramEnd"/>
            <w:r w:rsidRPr="00EF4B56">
              <w:rPr>
                <w:rFonts w:ascii="Times New Roman" w:eastAsia="Times New Roman" w:hAnsi="Times New Roman" w:cs="Times New Roman"/>
                <w:sz w:val="24"/>
                <w:szCs w:val="24"/>
                <w:lang w:eastAsia="ru-RU"/>
              </w:rPr>
              <w:t xml:space="preserve"> некоммерческой организации в предоставлении здания, сооружения или нежилого помещения в безвозмездное пользование или в аренду"</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11</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Соотношение средней численности работников и добровольцев организации за последний год к площади испрашиваемого здания, сооружения или нежилого помещения</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Более 25 кв. м на 1 человека - 0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От 9 до 25 кв. м на 1 человека - 5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9 кв. м на 1 человека - 1 балл.</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12</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Соотношение площади испрашиваемого здания, сооружения или нежилого помещения к площади нежилых помещений, находящихся в собственности организации</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Более 1 и при отсутствии нежилых помещений в собственности - 0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От 0,1 до 1 - 1 балл.</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0,1 - 5 баллов.</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13</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Соотношение площади испрашиваемого здания, сооружения или нежилого помещения к средней площади нежилых помещений, находящихся и находившихся во владении и (или) в пользовании организации за последние пять лет</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Более 2 и при отсутствии нежилых помещений во владении и (или) в пользовании - 0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От 0,5 до 2 - 5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0,5, но более 0,1 - 1 балл.</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0,1 - 0 баллов.</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14</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Соотношение размера годовой арендной платы за испрашиваемое здание, сооружение или нежилое помещение, указанного в извещении (на основании отчета об оценке рыночной арендной платы), к среднегодовому объему денежных средств, использованных организацией на осуществление деятельности</w:t>
            </w:r>
            <w:hyperlink r:id="rId231" w:anchor="block_4111" w:history="1">
              <w:r w:rsidRPr="00EF4B56">
                <w:rPr>
                  <w:rFonts w:ascii="Times New Roman" w:eastAsia="Times New Roman" w:hAnsi="Times New Roman" w:cs="Times New Roman"/>
                  <w:color w:val="3272C0"/>
                  <w:sz w:val="24"/>
                  <w:szCs w:val="24"/>
                  <w:u w:val="single"/>
                  <w:lang w:eastAsia="ru-RU"/>
                </w:rPr>
                <w:t>*(1)</w:t>
              </w:r>
            </w:hyperlink>
            <w:r w:rsidRPr="00EF4B56">
              <w:rPr>
                <w:rFonts w:ascii="Times New Roman" w:eastAsia="Times New Roman" w:hAnsi="Times New Roman" w:cs="Times New Roman"/>
                <w:sz w:val="24"/>
                <w:szCs w:val="24"/>
                <w:lang w:eastAsia="ru-RU"/>
              </w:rPr>
              <w:t>за последние пять лет</w:t>
            </w:r>
            <w:hyperlink r:id="rId232" w:anchor="block_4222" w:history="1">
              <w:r w:rsidRPr="00EF4B56">
                <w:rPr>
                  <w:rFonts w:ascii="Times New Roman" w:eastAsia="Times New Roman" w:hAnsi="Times New Roman" w:cs="Times New Roman"/>
                  <w:color w:val="3272C0"/>
                  <w:sz w:val="24"/>
                  <w:szCs w:val="24"/>
                  <w:u w:val="single"/>
                  <w:lang w:eastAsia="ru-RU"/>
                </w:rPr>
                <w:t>*(2)</w:t>
              </w:r>
            </w:hyperlink>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5</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Более 1 и при отсутствии денежных средств - 0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От 0,5 до 1 - 1 балл.</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0,5, но более 0,2 - 2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От 0,05 до 0,2 - 3 балла.</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0,05, но более 0,005 - 5 баллов.</w:t>
            </w:r>
          </w:p>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Менее 0,005 - 0 баллов.</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15</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Содержание деятельности организации и его соответствие видам деятельности, для осуществления которых </w:t>
            </w:r>
            <w:r w:rsidRPr="00EF4B56">
              <w:rPr>
                <w:rFonts w:ascii="Times New Roman" w:eastAsia="Times New Roman" w:hAnsi="Times New Roman" w:cs="Times New Roman"/>
                <w:sz w:val="24"/>
                <w:szCs w:val="24"/>
                <w:lang w:eastAsia="ru-RU"/>
              </w:rPr>
              <w:lastRenderedPageBreak/>
              <w:t>испрашивается здание, сооружение или нежилое помещение</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10</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 xml:space="preserve">Каждому заявлению комиссия присваивает от 0 до 10 баллов по результатам </w:t>
            </w:r>
            <w:r w:rsidRPr="00EF4B56">
              <w:rPr>
                <w:rFonts w:ascii="Times New Roman" w:eastAsia="Times New Roman" w:hAnsi="Times New Roman" w:cs="Times New Roman"/>
                <w:sz w:val="24"/>
                <w:szCs w:val="24"/>
                <w:lang w:eastAsia="ru-RU"/>
              </w:rPr>
              <w:lastRenderedPageBreak/>
              <w:t>оценки и сопоставления заявлений (экспертная оценка).</w:t>
            </w:r>
          </w:p>
        </w:tc>
      </w:tr>
      <w:tr w:rsidR="00EF4B56" w:rsidRPr="00EF4B56" w:rsidTr="00EF4B56">
        <w:tc>
          <w:tcPr>
            <w:tcW w:w="1140" w:type="dxa"/>
            <w:tcBorders>
              <w:left w:val="single" w:sz="6" w:space="0" w:color="000000"/>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lastRenderedPageBreak/>
              <w:t>16</w:t>
            </w:r>
          </w:p>
        </w:tc>
        <w:tc>
          <w:tcPr>
            <w:tcW w:w="417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Обоснованность потребности организации в предоставлении здания, сооружения или нежилого помещения в безвозмездное пользование или в аренду на льготных условиях</w:t>
            </w:r>
          </w:p>
        </w:tc>
        <w:tc>
          <w:tcPr>
            <w:tcW w:w="1215" w:type="dxa"/>
            <w:tcBorders>
              <w:bottom w:val="single" w:sz="6" w:space="0" w:color="000000"/>
              <w:right w:val="single" w:sz="6" w:space="0" w:color="000000"/>
            </w:tcBorders>
            <w:hideMark/>
          </w:tcPr>
          <w:p w:rsidR="00EF4B56" w:rsidRPr="00EF4B56" w:rsidRDefault="00EF4B56" w:rsidP="00EF4B56">
            <w:pPr>
              <w:spacing w:after="0" w:line="240" w:lineRule="auto"/>
              <w:jc w:val="center"/>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10</w:t>
            </w:r>
          </w:p>
        </w:tc>
        <w:tc>
          <w:tcPr>
            <w:tcW w:w="2910" w:type="dxa"/>
            <w:tcBorders>
              <w:bottom w:val="single" w:sz="6" w:space="0" w:color="000000"/>
              <w:right w:val="single" w:sz="6" w:space="0" w:color="000000"/>
            </w:tcBorders>
            <w:hideMark/>
          </w:tcPr>
          <w:p w:rsidR="00EF4B56" w:rsidRPr="00EF4B56" w:rsidRDefault="00EF4B56" w:rsidP="00EF4B56">
            <w:pPr>
              <w:spacing w:after="0" w:line="240" w:lineRule="auto"/>
              <w:rPr>
                <w:rFonts w:ascii="Times New Roman" w:eastAsia="Times New Roman" w:hAnsi="Times New Roman" w:cs="Times New Roman"/>
                <w:sz w:val="24"/>
                <w:szCs w:val="24"/>
                <w:lang w:eastAsia="ru-RU"/>
              </w:rPr>
            </w:pPr>
            <w:r w:rsidRPr="00EF4B56">
              <w:rPr>
                <w:rFonts w:ascii="Times New Roman" w:eastAsia="Times New Roman" w:hAnsi="Times New Roman" w:cs="Times New Roman"/>
                <w:sz w:val="24"/>
                <w:szCs w:val="24"/>
                <w:lang w:eastAsia="ru-RU"/>
              </w:rPr>
              <w:t>Каждому заявлению комиссия присваивает от 0 до 10 баллов по результатам оценки и сопоставления заявлений (экспертная оценка).</w:t>
            </w:r>
          </w:p>
        </w:tc>
      </w:tr>
    </w:tbl>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Указанной в </w:t>
      </w:r>
      <w:hyperlink r:id="rId233" w:anchor="block_3111" w:history="1">
        <w:r w:rsidRPr="00EF4B56">
          <w:rPr>
            <w:rFonts w:ascii="Arial" w:eastAsia="Times New Roman" w:hAnsi="Arial" w:cs="Arial"/>
            <w:b/>
            <w:bCs/>
            <w:color w:val="3272C0"/>
            <w:sz w:val="18"/>
            <w:szCs w:val="18"/>
            <w:u w:val="single"/>
            <w:lang w:eastAsia="ru-RU"/>
          </w:rPr>
          <w:t>пунктах 1</w:t>
        </w:r>
      </w:hyperlink>
      <w:r w:rsidRPr="00EF4B56">
        <w:rPr>
          <w:rFonts w:ascii="Arial" w:eastAsia="Times New Roman" w:hAnsi="Arial" w:cs="Arial"/>
          <w:b/>
          <w:bCs/>
          <w:color w:val="000000"/>
          <w:sz w:val="18"/>
          <w:szCs w:val="18"/>
          <w:lang w:eastAsia="ru-RU"/>
        </w:rPr>
        <w:t> или </w:t>
      </w:r>
      <w:hyperlink r:id="rId234" w:anchor="block_3112" w:history="1">
        <w:r w:rsidRPr="00EF4B56">
          <w:rPr>
            <w:rFonts w:ascii="Arial" w:eastAsia="Times New Roman" w:hAnsi="Arial" w:cs="Arial"/>
            <w:b/>
            <w:bCs/>
            <w:color w:val="3272C0"/>
            <w:sz w:val="18"/>
            <w:szCs w:val="18"/>
            <w:u w:val="single"/>
            <w:lang w:eastAsia="ru-RU"/>
          </w:rPr>
          <w:t>2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осуществленной на территории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Общий объем средств за период деятельности организации в течение последних пяти лет, деленный на количество полных лет такой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Сумма средней численности работников за каждый год деятельности организации в течение последних пяти лет, деленная на количество полных лет такой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5 к</w:t>
      </w:r>
      <w:r w:rsidRPr="00EF4B56">
        <w:rPr>
          <w:rFonts w:ascii="Arial" w:eastAsia="Times New Roman" w:hAnsi="Arial" w:cs="Arial"/>
          <w:b/>
          <w:bCs/>
          <w:color w:val="000000"/>
          <w:sz w:val="18"/>
          <w:szCs w:val="18"/>
          <w:lang w:eastAsia="ru-RU"/>
        </w:rPr>
        <w:br/>
      </w:r>
      <w:hyperlink r:id="rId235"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закон "Об общественной экспертизе нормативных правовых актов и проектов нормативных правовых актов"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Закон</w:t>
      </w:r>
      <w:r w:rsidRPr="00EF4B56">
        <w:rPr>
          <w:rFonts w:ascii="Arial" w:eastAsia="Times New Roman" w:hAnsi="Arial" w:cs="Arial"/>
          <w:b/>
          <w:bCs/>
          <w:color w:val="000000"/>
          <w:sz w:val="18"/>
          <w:szCs w:val="18"/>
          <w:lang w:eastAsia="ru-RU"/>
        </w:rPr>
        <w:br/>
        <w:t xml:space="preserve">"Об общественной экспертизе нормативных правовых актов и проектов нормативных правовых актов </w:t>
      </w:r>
      <w:proofErr w:type="gramStart"/>
      <w:r w:rsidRPr="00EF4B56">
        <w:rPr>
          <w:rFonts w:ascii="Arial" w:eastAsia="Times New Roman" w:hAnsi="Arial" w:cs="Arial"/>
          <w:b/>
          <w:bCs/>
          <w:color w:val="000000"/>
          <w:sz w:val="18"/>
          <w:szCs w:val="18"/>
          <w:lang w:eastAsia="ru-RU"/>
        </w:rPr>
        <w:t>в</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Принят</w:t>
      </w:r>
      <w:proofErr w:type="gramEnd"/>
      <w:r w:rsidRPr="00EF4B56">
        <w:rPr>
          <w:rFonts w:ascii="Arial" w:eastAsia="Times New Roman" w:hAnsi="Arial" w:cs="Arial"/>
          <w:b/>
          <w:bCs/>
          <w:color w:val="000000"/>
          <w:sz w:val="18"/>
          <w:szCs w:val="18"/>
          <w:lang w:eastAsia="ru-RU"/>
        </w:rPr>
        <w:t xml:space="preserve"> законодательным органом</w:t>
      </w:r>
      <w:r w:rsidRPr="00EF4B56">
        <w:rPr>
          <w:rFonts w:ascii="Arial" w:eastAsia="Times New Roman" w:hAnsi="Arial" w:cs="Arial"/>
          <w:b/>
          <w:bCs/>
          <w:color w:val="000000"/>
          <w:sz w:val="18"/>
          <w:szCs w:val="18"/>
          <w:lang w:eastAsia="ru-RU"/>
        </w:rPr>
        <w:br/>
        <w:t>___________________________________</w:t>
      </w:r>
      <w:r w:rsidRPr="00EF4B56">
        <w:rPr>
          <w:rFonts w:ascii="Arial" w:eastAsia="Times New Roman" w:hAnsi="Arial" w:cs="Arial"/>
          <w:b/>
          <w:bCs/>
          <w:color w:val="000000"/>
          <w:sz w:val="18"/>
          <w:szCs w:val="18"/>
          <w:lang w:eastAsia="ru-RU"/>
        </w:rPr>
        <w:br/>
        <w:t>(наименование субъекта Российской Федерации)</w:t>
      </w:r>
      <w:r w:rsidRPr="00EF4B56">
        <w:rPr>
          <w:rFonts w:ascii="Arial" w:eastAsia="Times New Roman" w:hAnsi="Arial" w:cs="Arial"/>
          <w:b/>
          <w:bCs/>
          <w:color w:val="000000"/>
          <w:sz w:val="18"/>
          <w:szCs w:val="18"/>
          <w:lang w:eastAsia="ru-RU"/>
        </w:rPr>
        <w:br/>
        <w:t>"____" _________ 20__ года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Глава 1.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 Основные понятия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целей настоящего Закона применяются следующие основные понятия: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w:t>
      </w:r>
      <w:proofErr w:type="gramStart"/>
      <w:r w:rsidRPr="00EF4B56">
        <w:rPr>
          <w:rFonts w:ascii="Arial" w:eastAsia="Times New Roman" w:hAnsi="Arial" w:cs="Arial"/>
          <w:b/>
          <w:bCs/>
          <w:color w:val="000000"/>
          <w:sz w:val="18"/>
          <w:szCs w:val="18"/>
          <w:lang w:eastAsia="ru-RU"/>
        </w:rPr>
        <w:t>общественная</w:t>
      </w:r>
      <w:proofErr w:type="gramEnd"/>
      <w:r w:rsidRPr="00EF4B56">
        <w:rPr>
          <w:rFonts w:ascii="Arial" w:eastAsia="Times New Roman" w:hAnsi="Arial" w:cs="Arial"/>
          <w:b/>
          <w:bCs/>
          <w:color w:val="000000"/>
          <w:sz w:val="18"/>
          <w:szCs w:val="18"/>
          <w:lang w:eastAsia="ru-RU"/>
        </w:rPr>
        <w:t xml:space="preserve"> палата - постоянно действующий самостоятельный консультативный и совещательный орган субъекта Российской Федерации, созданный для осуществления связи между гражданским обществом и органами государственной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общественная экспертиза - деятельность лиц и социально ориентированных некоммерческих организаций (общественных и гражданских экспертов), направленная на исследование, анализ и оценку нормативных правовых актов и проектов нормативных правовых актов субъекта Российской Федерации на предмет их соответствия интересам личности, общества и государства;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общественный совет - совещательный орган, постоянно действующий при органе государственной власти субъекта Российской Федерации и сформированный из представителей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органы государственной власти субъекта Российской Федерации - органы власти, указанные в соответствующей главе (разделе) Конституции (Устава) субъекта Российской Федерации, регламентирующей организацию государственной власти;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5) экспертное заключение - представленные в письменном и (или) электронном виде содержание исследования и выводы по вопросам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2. Сфера действия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Настоящий закон устанавливает правовые и организационные основы проведения общественной экспертизы нормативных правовых актов и проектов нормативных правовых актов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Действие настоящего закона не распространяется на положения нормативных правовых актов и проектов нормативных правовых актов субъекта Российской Федерации, содержащие сведения, составляющие </w:t>
      </w:r>
      <w:hyperlink r:id="rId236" w:anchor="block_5" w:history="1">
        <w:r w:rsidRPr="00EF4B56">
          <w:rPr>
            <w:rFonts w:ascii="Arial" w:eastAsia="Times New Roman" w:hAnsi="Arial" w:cs="Arial"/>
            <w:b/>
            <w:bCs/>
            <w:color w:val="3272C0"/>
            <w:sz w:val="18"/>
            <w:szCs w:val="18"/>
            <w:u w:val="single"/>
            <w:lang w:eastAsia="ru-RU"/>
          </w:rPr>
          <w:t>государственную тайну</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3. Цели и задачи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Общественная экспертиза нормативных правовых актов и проектов нормативных правовых актов субъекта Российской Федерации проводится в целях: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реализации гражданами государства закрепленного за ними </w:t>
      </w:r>
      <w:hyperlink r:id="rId237" w:history="1">
        <w:r w:rsidRPr="00EF4B56">
          <w:rPr>
            <w:rFonts w:ascii="Arial" w:eastAsia="Times New Roman" w:hAnsi="Arial" w:cs="Arial"/>
            <w:b/>
            <w:bCs/>
            <w:color w:val="3272C0"/>
            <w:sz w:val="18"/>
            <w:szCs w:val="18"/>
            <w:u w:val="single"/>
            <w:lang w:eastAsia="ru-RU"/>
          </w:rPr>
          <w:t>Конституцией</w:t>
        </w:r>
      </w:hyperlink>
      <w:r w:rsidRPr="00EF4B56">
        <w:rPr>
          <w:rFonts w:ascii="Arial" w:eastAsia="Times New Roman" w:hAnsi="Arial" w:cs="Arial"/>
          <w:b/>
          <w:bCs/>
          <w:color w:val="000000"/>
          <w:sz w:val="18"/>
          <w:szCs w:val="18"/>
          <w:lang w:eastAsia="ru-RU"/>
        </w:rPr>
        <w:t> (Основным законом) государства права на участие в управлении делами государства;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соблюдения прав и свобод человека и гражданина, обеспечения общественного интереса в региональном законодательном процессе;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повышения эффективности действующего законодательства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Задачами общественной экспертизы нормативных правовых актов и проектов нормативных правовых актов субъекта Российской Федерации являются: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выявление положений нормативных правовых актов и проектов нормативных правовых актов субъекта Российской Федерации, противоречащих интересам личности, общества и государства;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оценка социально-экономических и (или) иных последствий принятия проектов нормативных правовых актов субъекта Российской Федерации, а также реализации нормативных правовых актов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выработка рекомендаций по устранению выявленных недостатков, а также негативных последствий.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4. Основные принципы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Проведение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 основывается на следующих основных принципах: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признание, обеспечение и защита основных прав и свобод человека и гражданина;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законность;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публичность проведения и открытость результатов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добровольность осуществления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невмешательство органов государственной власти субъекта Российской Федерации и их должностных лиц в проведение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независимость экспертов;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объективность, полнота и достоверность экспертных заключений.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5. Виды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соответствии с настоящим Законом осуществляются обязательная общественная экспертиза проектов нормативных правовых актов и инициативная общественная экспертиза нормативных правовых актов и проектов нормативных правовых актов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Глава 2. Обязательная общественная экспертиза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6. Обязательность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Обязательная общественная экспертиза проводится в отношении проектов нормативных правовых актов, затрагивающих вопросы реализации прав человека и гражданина в сферах: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государственной политики в области социального обеспечения;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обеспечения общественной безопасности и правопорядка.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охраны окружающей среды и здоровья населения;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5. межнациональных и межконфессиональных отношений;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бюджета и финансов;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образования, культуры и спорта.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7. Субъекты </w:t>
      </w:r>
      <w:proofErr w:type="gramStart"/>
      <w:r w:rsidRPr="00EF4B56">
        <w:rPr>
          <w:rFonts w:ascii="Arial" w:eastAsia="Times New Roman" w:hAnsi="Arial" w:cs="Arial"/>
          <w:b/>
          <w:bCs/>
          <w:color w:val="000000"/>
          <w:sz w:val="18"/>
          <w:szCs w:val="18"/>
          <w:lang w:eastAsia="ru-RU"/>
        </w:rPr>
        <w:t>обязательной</w:t>
      </w:r>
      <w:proofErr w:type="gramEnd"/>
      <w:r w:rsidRPr="00EF4B56">
        <w:rPr>
          <w:rFonts w:ascii="Arial" w:eastAsia="Times New Roman" w:hAnsi="Arial" w:cs="Arial"/>
          <w:b/>
          <w:bCs/>
          <w:color w:val="000000"/>
          <w:sz w:val="18"/>
          <w:szCs w:val="18"/>
          <w:lang w:eastAsia="ru-RU"/>
        </w:rPr>
        <w:t xml:space="preserve">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Обязательная общественная экспертиза может осуществляться: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Общественной палатой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Общественными советами и аналогичными структурами при органах государственной власти субъекта Российской Федерации (включая молодежные парламенты, ассамблеи, правительства и аналогичные структуры);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3) гражданами, имеющими высшее профессиональное образование и стаж работы в одной из сфер, перечисленных в статье 6 настоящего закона, не менее трех лет за последние десять лет, аккредитованными при субъектах обязательной общественной экспертизы, указанных в </w:t>
      </w:r>
      <w:hyperlink r:id="rId238" w:anchor="block_5261" w:history="1">
        <w:r w:rsidRPr="00EF4B56">
          <w:rPr>
            <w:rFonts w:ascii="Arial" w:eastAsia="Times New Roman" w:hAnsi="Arial" w:cs="Arial"/>
            <w:b/>
            <w:bCs/>
            <w:color w:val="3272C0"/>
            <w:sz w:val="18"/>
            <w:szCs w:val="18"/>
            <w:u w:val="single"/>
            <w:lang w:eastAsia="ru-RU"/>
          </w:rPr>
          <w:t>частях 1</w:t>
        </w:r>
      </w:hyperlink>
      <w:r w:rsidRPr="00EF4B56">
        <w:rPr>
          <w:rFonts w:ascii="Arial" w:eastAsia="Times New Roman" w:hAnsi="Arial" w:cs="Arial"/>
          <w:b/>
          <w:bCs/>
          <w:color w:val="000000"/>
          <w:sz w:val="18"/>
          <w:szCs w:val="18"/>
          <w:lang w:eastAsia="ru-RU"/>
        </w:rPr>
        <w:t> и </w:t>
      </w:r>
      <w:hyperlink r:id="rId239" w:anchor="block_5262" w:history="1">
        <w:r w:rsidRPr="00EF4B56">
          <w:rPr>
            <w:rFonts w:ascii="Arial" w:eastAsia="Times New Roman" w:hAnsi="Arial" w:cs="Arial"/>
            <w:b/>
            <w:bCs/>
            <w:color w:val="3272C0"/>
            <w:sz w:val="18"/>
            <w:szCs w:val="18"/>
            <w:u w:val="single"/>
            <w:lang w:eastAsia="ru-RU"/>
          </w:rPr>
          <w:t>2</w:t>
        </w:r>
      </w:hyperlink>
      <w:r w:rsidRPr="00EF4B56">
        <w:rPr>
          <w:rFonts w:ascii="Arial" w:eastAsia="Times New Roman" w:hAnsi="Arial" w:cs="Arial"/>
          <w:b/>
          <w:bCs/>
          <w:color w:val="000000"/>
          <w:sz w:val="18"/>
          <w:szCs w:val="18"/>
          <w:lang w:eastAsia="ru-RU"/>
        </w:rPr>
        <w:t> настоящей статьи;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4) социально ориентированными некоммерческими организациями, зарегистрированными в установленном законом порядке и осуществляющими деятельность на территории субъекта Российской Федерации не менее двух лет, аккредитованными при субъектах обязательной общественной экспертизы, указанных в </w:t>
      </w:r>
      <w:hyperlink r:id="rId240" w:anchor="block_5271" w:history="1">
        <w:r w:rsidRPr="00EF4B56">
          <w:rPr>
            <w:rFonts w:ascii="Arial" w:eastAsia="Times New Roman" w:hAnsi="Arial" w:cs="Arial"/>
            <w:b/>
            <w:bCs/>
            <w:color w:val="3272C0"/>
            <w:sz w:val="18"/>
            <w:szCs w:val="18"/>
            <w:u w:val="single"/>
            <w:lang w:eastAsia="ru-RU"/>
          </w:rPr>
          <w:t>частях 1</w:t>
        </w:r>
      </w:hyperlink>
      <w:r w:rsidRPr="00EF4B56">
        <w:rPr>
          <w:rFonts w:ascii="Arial" w:eastAsia="Times New Roman" w:hAnsi="Arial" w:cs="Arial"/>
          <w:b/>
          <w:bCs/>
          <w:color w:val="000000"/>
          <w:sz w:val="18"/>
          <w:szCs w:val="18"/>
          <w:lang w:eastAsia="ru-RU"/>
        </w:rPr>
        <w:t> и </w:t>
      </w:r>
      <w:hyperlink r:id="rId241" w:anchor="block_5272" w:history="1">
        <w:r w:rsidRPr="00EF4B56">
          <w:rPr>
            <w:rFonts w:ascii="Arial" w:eastAsia="Times New Roman" w:hAnsi="Arial" w:cs="Arial"/>
            <w:b/>
            <w:bCs/>
            <w:color w:val="3272C0"/>
            <w:sz w:val="18"/>
            <w:szCs w:val="18"/>
            <w:u w:val="single"/>
            <w:lang w:eastAsia="ru-RU"/>
          </w:rPr>
          <w:t>2</w:t>
        </w:r>
      </w:hyperlink>
      <w:r w:rsidRPr="00EF4B56">
        <w:rPr>
          <w:rFonts w:ascii="Arial" w:eastAsia="Times New Roman" w:hAnsi="Arial" w:cs="Arial"/>
          <w:b/>
          <w:bCs/>
          <w:color w:val="000000"/>
          <w:sz w:val="18"/>
          <w:szCs w:val="18"/>
          <w:lang w:eastAsia="ru-RU"/>
        </w:rPr>
        <w:t> настоящей статьи.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8. Аккредитация общественных экспертов при общественных палатах (советах)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Граждане, а также социально ориентированные некоммерческие организации, отвечающие требованиям </w:t>
      </w:r>
      <w:hyperlink r:id="rId242" w:anchor="block_5027" w:history="1">
        <w:r w:rsidRPr="00EF4B56">
          <w:rPr>
            <w:rFonts w:ascii="Arial" w:eastAsia="Times New Roman" w:hAnsi="Arial" w:cs="Arial"/>
            <w:b/>
            <w:bCs/>
            <w:color w:val="3272C0"/>
            <w:sz w:val="18"/>
            <w:szCs w:val="18"/>
            <w:u w:val="single"/>
            <w:lang w:eastAsia="ru-RU"/>
          </w:rPr>
          <w:t>статьи 7</w:t>
        </w:r>
      </w:hyperlink>
      <w:r w:rsidRPr="00EF4B56">
        <w:rPr>
          <w:rFonts w:ascii="Arial" w:eastAsia="Times New Roman" w:hAnsi="Arial" w:cs="Arial"/>
          <w:b/>
          <w:bCs/>
          <w:color w:val="000000"/>
          <w:sz w:val="18"/>
          <w:szCs w:val="18"/>
          <w:lang w:eastAsia="ru-RU"/>
        </w:rPr>
        <w:t> настоящего Закона, имеют право подать уведомление об аккредитации в качестве общественного эксперта.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Общественные палаты (советы) бесплатно аккредитуют заявленных общественных экспертов в уведомительном порядке при условии соблюдения ими условий, установленных </w:t>
      </w:r>
      <w:hyperlink r:id="rId243" w:anchor="block_5027" w:history="1">
        <w:r w:rsidRPr="00EF4B56">
          <w:rPr>
            <w:rFonts w:ascii="Arial" w:eastAsia="Times New Roman" w:hAnsi="Arial" w:cs="Arial"/>
            <w:b/>
            <w:bCs/>
            <w:color w:val="3272C0"/>
            <w:sz w:val="18"/>
            <w:szCs w:val="18"/>
            <w:u w:val="single"/>
            <w:lang w:eastAsia="ru-RU"/>
          </w:rPr>
          <w:t>статьей 7</w:t>
        </w:r>
      </w:hyperlink>
      <w:r w:rsidRPr="00EF4B56">
        <w:rPr>
          <w:rFonts w:ascii="Arial" w:eastAsia="Times New Roman" w:hAnsi="Arial" w:cs="Arial"/>
          <w:b/>
          <w:bCs/>
          <w:color w:val="000000"/>
          <w:sz w:val="18"/>
          <w:szCs w:val="18"/>
          <w:lang w:eastAsia="ru-RU"/>
        </w:rPr>
        <w:t>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w:t>
      </w:r>
      <w:proofErr w:type="gramStart"/>
      <w:r w:rsidRPr="00EF4B56">
        <w:rPr>
          <w:rFonts w:ascii="Arial" w:eastAsia="Times New Roman" w:hAnsi="Arial" w:cs="Arial"/>
          <w:b/>
          <w:bCs/>
          <w:color w:val="000000"/>
          <w:sz w:val="18"/>
          <w:szCs w:val="18"/>
          <w:lang w:eastAsia="ru-RU"/>
        </w:rPr>
        <w:t>Аккредитовавшие общественных экспертов общественные палаты (советы) обязаны предварительно извещать их о заседаниях экспертных групп и рабочих комиссий, а также других мероприятиях, проводимых в целях исследования, анализа и оценки проектов нормативных правовых актов; обеспечивать возможность ознакомления общественных экспертов или их представителей с проектами нормативных правовых актов, а также иными сопроводительными документами и материалами.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Аккредитованные общественные эксперты имеют право присутствовать на заседаниях, совещаниях и других мероприятиях, проводимых аккредитовавшими его общественными палатами (советами), за исключением случаев, когда принято решение о проведении закрытого мероприятия в связи с необходимостью обеспечения </w:t>
      </w:r>
      <w:hyperlink r:id="rId244" w:anchor="block_5" w:history="1">
        <w:r w:rsidRPr="00EF4B56">
          <w:rPr>
            <w:rFonts w:ascii="Arial" w:eastAsia="Times New Roman" w:hAnsi="Arial" w:cs="Arial"/>
            <w:b/>
            <w:bCs/>
            <w:color w:val="3272C0"/>
            <w:sz w:val="18"/>
            <w:szCs w:val="18"/>
            <w:u w:val="single"/>
            <w:lang w:eastAsia="ru-RU"/>
          </w:rPr>
          <w:t>государственной тайны</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5. Общественные палаты (советы) формируют, </w:t>
      </w:r>
      <w:proofErr w:type="gramStart"/>
      <w:r w:rsidRPr="00EF4B56">
        <w:rPr>
          <w:rFonts w:ascii="Arial" w:eastAsia="Times New Roman" w:hAnsi="Arial" w:cs="Arial"/>
          <w:b/>
          <w:bCs/>
          <w:color w:val="000000"/>
          <w:sz w:val="18"/>
          <w:szCs w:val="18"/>
          <w:lang w:eastAsia="ru-RU"/>
        </w:rPr>
        <w:t>ведут и размещают</w:t>
      </w:r>
      <w:proofErr w:type="gramEnd"/>
      <w:r w:rsidRPr="00EF4B56">
        <w:rPr>
          <w:rFonts w:ascii="Arial" w:eastAsia="Times New Roman" w:hAnsi="Arial" w:cs="Arial"/>
          <w:b/>
          <w:bCs/>
          <w:color w:val="000000"/>
          <w:sz w:val="18"/>
          <w:szCs w:val="18"/>
          <w:lang w:eastAsia="ru-RU"/>
        </w:rPr>
        <w:t xml:space="preserve"> на своих официальных сайтах в сети Интернет или на сайте единого информационного портала региональные реестры аккредитованных общественных экспертов.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9. Порядок проведения </w:t>
      </w:r>
      <w:proofErr w:type="gramStart"/>
      <w:r w:rsidRPr="00EF4B56">
        <w:rPr>
          <w:rFonts w:ascii="Arial" w:eastAsia="Times New Roman" w:hAnsi="Arial" w:cs="Arial"/>
          <w:b/>
          <w:bCs/>
          <w:color w:val="000000"/>
          <w:sz w:val="18"/>
          <w:szCs w:val="18"/>
          <w:lang w:eastAsia="ru-RU"/>
        </w:rPr>
        <w:t>обязательной</w:t>
      </w:r>
      <w:proofErr w:type="gramEnd"/>
      <w:r w:rsidRPr="00EF4B56">
        <w:rPr>
          <w:rFonts w:ascii="Arial" w:eastAsia="Times New Roman" w:hAnsi="Arial" w:cs="Arial"/>
          <w:b/>
          <w:bCs/>
          <w:color w:val="000000"/>
          <w:sz w:val="18"/>
          <w:szCs w:val="18"/>
          <w:lang w:eastAsia="ru-RU"/>
        </w:rPr>
        <w:t xml:space="preserve">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w:t>
      </w:r>
      <w:proofErr w:type="gramStart"/>
      <w:r w:rsidRPr="00EF4B56">
        <w:rPr>
          <w:rFonts w:ascii="Arial" w:eastAsia="Times New Roman" w:hAnsi="Arial" w:cs="Arial"/>
          <w:b/>
          <w:bCs/>
          <w:color w:val="000000"/>
          <w:sz w:val="18"/>
          <w:szCs w:val="18"/>
          <w:lang w:eastAsia="ru-RU"/>
        </w:rPr>
        <w:t>Решение о проведении обязательной общественной экспертизы проекта закона субъекта Российской Федерации, внесенного в установленном порядке в законодательный (представительный) орган государственной власти субъекта Российской Федерации, принимается законодательным (представительным) органом государственной власти субъекта Российской Федерации по собственной инициативе либо по предложению субъекта законодательной инициативы, которым был внесен данный проект закона субъекта Российской Федерации.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Решение о проведении обязательной общественной экспертизы проектов законов субъекта Российской Федерации, разрабатываемых высшим органом исполнительной власти субъекта Российской Федерации, может приниматься высшим должностным лицом субъекта Российской Федерации до внесения проекта закона субъекта Российской Федерации на рассмотрение законодательного (представительного) органа государственной власти субъекта Российской Федерации.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 государственной власти субъекта Российской Федерации обязан принять решение о проведении обязательной общественной экспертизы проекта подзаконного нормативного правового акта субъекта Российской Федерации, затрагивающего вопросы в сферах, указанных в </w:t>
      </w:r>
      <w:hyperlink r:id="rId245" w:anchor="block_5026" w:history="1">
        <w:r w:rsidRPr="00EF4B56">
          <w:rPr>
            <w:rFonts w:ascii="Arial" w:eastAsia="Times New Roman" w:hAnsi="Arial" w:cs="Arial"/>
            <w:b/>
            <w:bCs/>
            <w:color w:val="3272C0"/>
            <w:sz w:val="18"/>
            <w:szCs w:val="18"/>
            <w:u w:val="single"/>
            <w:lang w:eastAsia="ru-RU"/>
          </w:rPr>
          <w:t>статье 6</w:t>
        </w:r>
      </w:hyperlink>
      <w:r w:rsidRPr="00EF4B56">
        <w:rPr>
          <w:rFonts w:ascii="Arial" w:eastAsia="Times New Roman" w:hAnsi="Arial" w:cs="Arial"/>
          <w:b/>
          <w:bCs/>
          <w:color w:val="000000"/>
          <w:sz w:val="18"/>
          <w:szCs w:val="18"/>
          <w:lang w:eastAsia="ru-RU"/>
        </w:rPr>
        <w:t> настоящего закона, в течение трех дней с момента принятия его к рассмотрению.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Орган государственной власти субъекта Российской Федерации, принявший решение о проведении общественной экспертизы, размещает на своем официальном сайте в сети Интернет либо едином информационном портале официальное извещение, содержащее следующую информацию:</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1) полный те</w:t>
      </w:r>
      <w:proofErr w:type="gramStart"/>
      <w:r w:rsidRPr="00EF4B56">
        <w:rPr>
          <w:rFonts w:ascii="Arial" w:eastAsia="Times New Roman" w:hAnsi="Arial" w:cs="Arial"/>
          <w:b/>
          <w:bCs/>
          <w:color w:val="000000"/>
          <w:sz w:val="18"/>
          <w:szCs w:val="18"/>
          <w:lang w:eastAsia="ru-RU"/>
        </w:rPr>
        <w:t>кст пр</w:t>
      </w:r>
      <w:proofErr w:type="gramEnd"/>
      <w:r w:rsidRPr="00EF4B56">
        <w:rPr>
          <w:rFonts w:ascii="Arial" w:eastAsia="Times New Roman" w:hAnsi="Arial" w:cs="Arial"/>
          <w:b/>
          <w:bCs/>
          <w:color w:val="000000"/>
          <w:sz w:val="18"/>
          <w:szCs w:val="18"/>
          <w:lang w:eastAsia="ru-RU"/>
        </w:rPr>
        <w:t>оекта нормативного правового акта субъекта Российской Федерации, подлежащего общественной экспертизе, а также, при наличии, сопроводительные документы к нему (пояснительная записка, финансово-экономическое обоснование);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наименование, место нахождения, почтовый адрес и адрес электронной почты, номер контактного телефона органа государственной власти субъекта Российской Федерации, принявшего решение о проведении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срок проведения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порядок приема и рассмотрения экспертных заключений.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w:t>
      </w:r>
      <w:proofErr w:type="gramStart"/>
      <w:r w:rsidRPr="00EF4B56">
        <w:rPr>
          <w:rFonts w:ascii="Arial" w:eastAsia="Times New Roman" w:hAnsi="Arial" w:cs="Arial"/>
          <w:b/>
          <w:bCs/>
          <w:color w:val="000000"/>
          <w:sz w:val="18"/>
          <w:szCs w:val="18"/>
          <w:lang w:eastAsia="ru-RU"/>
        </w:rPr>
        <w:t>Орган государственной власти субъекта Российской Федерации, получивший обращение общественной палаты субъекта Российской Федерации либо общественного совета (указанных в </w:t>
      </w:r>
      <w:hyperlink r:id="rId246" w:anchor="block_5271" w:history="1">
        <w:r w:rsidRPr="00EF4B56">
          <w:rPr>
            <w:rFonts w:ascii="Arial" w:eastAsia="Times New Roman" w:hAnsi="Arial" w:cs="Arial"/>
            <w:b/>
            <w:bCs/>
            <w:color w:val="3272C0"/>
            <w:sz w:val="18"/>
            <w:szCs w:val="18"/>
            <w:u w:val="single"/>
            <w:lang w:eastAsia="ru-RU"/>
          </w:rPr>
          <w:t>частях 1</w:t>
        </w:r>
      </w:hyperlink>
      <w:r w:rsidRPr="00EF4B56">
        <w:rPr>
          <w:rFonts w:ascii="Arial" w:eastAsia="Times New Roman" w:hAnsi="Arial" w:cs="Arial"/>
          <w:b/>
          <w:bCs/>
          <w:color w:val="000000"/>
          <w:sz w:val="18"/>
          <w:szCs w:val="18"/>
          <w:lang w:eastAsia="ru-RU"/>
        </w:rPr>
        <w:t> и </w:t>
      </w:r>
      <w:hyperlink r:id="rId247" w:anchor="block_5272" w:history="1">
        <w:r w:rsidRPr="00EF4B56">
          <w:rPr>
            <w:rFonts w:ascii="Arial" w:eastAsia="Times New Roman" w:hAnsi="Arial" w:cs="Arial"/>
            <w:b/>
            <w:bCs/>
            <w:color w:val="3272C0"/>
            <w:sz w:val="18"/>
            <w:szCs w:val="18"/>
            <w:u w:val="single"/>
            <w:lang w:eastAsia="ru-RU"/>
          </w:rPr>
          <w:t>2 статьи 7</w:t>
        </w:r>
      </w:hyperlink>
      <w:r w:rsidRPr="00EF4B56">
        <w:rPr>
          <w:rFonts w:ascii="Arial" w:eastAsia="Times New Roman" w:hAnsi="Arial" w:cs="Arial"/>
          <w:b/>
          <w:bCs/>
          <w:color w:val="000000"/>
          <w:sz w:val="18"/>
          <w:szCs w:val="18"/>
          <w:lang w:eastAsia="ru-RU"/>
        </w:rPr>
        <w:t> настоящего Закона) о необходимости проведения обязательной общественной экспертизы, обязан назначить проведение общественной экспертизы проекта нормативного правового акта субъекта Российской Федерации.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Орган государственной власти субъекта Российской Федерации, принявший решение о проведении общественной экспертизы, обязан предварительно извещать субъектов обязательной общественной экспертизы о заседаниях экспертных групп и рабочих комиссий, а также других мероприятиях, проводимых в целях исследования, анализа и оценки проектов нормативных правовых актов субъекта Российской Федерации.</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Срок проведения обязательной общественной экспертизы не может составлять менее десяти дней с момента официального размещения в сети Интернет либо едином информационном портале извещения, указанного в </w:t>
      </w:r>
      <w:hyperlink r:id="rId248" w:anchor="block_5292" w:history="1">
        <w:r w:rsidRPr="00EF4B56">
          <w:rPr>
            <w:rFonts w:ascii="Arial" w:eastAsia="Times New Roman" w:hAnsi="Arial" w:cs="Arial"/>
            <w:b/>
            <w:bCs/>
            <w:color w:val="3272C0"/>
            <w:sz w:val="18"/>
            <w:szCs w:val="18"/>
            <w:u w:val="single"/>
            <w:lang w:eastAsia="ru-RU"/>
          </w:rPr>
          <w:t>части 2</w:t>
        </w:r>
      </w:hyperlink>
      <w:r w:rsidRPr="00EF4B56">
        <w:rPr>
          <w:rFonts w:ascii="Arial" w:eastAsia="Times New Roman" w:hAnsi="Arial" w:cs="Arial"/>
          <w:b/>
          <w:bCs/>
          <w:color w:val="000000"/>
          <w:sz w:val="18"/>
          <w:szCs w:val="18"/>
          <w:lang w:eastAsia="ru-RU"/>
        </w:rPr>
        <w:t> настоящей статьи.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Юридические лица и граждане, не аккредитованные в качестве общественных экспертов, имеют право направлять в органы государственной власти субъекта Российской Федерации, принявшие решение о проведении обязательной общественной экспертизы, а также субъектам обязательной общественной экспертизы свои замечания и предложения относительно проектов нормативных правовых актов.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Обязательная общественная экспертиза проектов нормативных правовых актов субъекта Российской Федерации не может проводиться гражданами, социально ориентированными некоммерческими организациями, принимавшими участие в разработке проекта нормативного правового акта.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Глава 3. Инициативная общественная экспертиза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10. Субъекты </w:t>
      </w:r>
      <w:proofErr w:type="gramStart"/>
      <w:r w:rsidRPr="00EF4B56">
        <w:rPr>
          <w:rFonts w:ascii="Arial" w:eastAsia="Times New Roman" w:hAnsi="Arial" w:cs="Arial"/>
          <w:b/>
          <w:bCs/>
          <w:color w:val="000000"/>
          <w:sz w:val="18"/>
          <w:szCs w:val="18"/>
          <w:lang w:eastAsia="ru-RU"/>
        </w:rPr>
        <w:t>инициативной</w:t>
      </w:r>
      <w:proofErr w:type="gramEnd"/>
      <w:r w:rsidRPr="00EF4B56">
        <w:rPr>
          <w:rFonts w:ascii="Arial" w:eastAsia="Times New Roman" w:hAnsi="Arial" w:cs="Arial"/>
          <w:b/>
          <w:bCs/>
          <w:color w:val="000000"/>
          <w:sz w:val="18"/>
          <w:szCs w:val="18"/>
          <w:lang w:eastAsia="ru-RU"/>
        </w:rPr>
        <w:t xml:space="preserve">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Граждане, достигшие возраста 18 лет, а также социально ориентированные некоммерческие организации, зарегистрированные в установленном законом порядке, имеют право осуществления за счет собственных средств инициативной общественной экспертизы нормативных правовых актов в качестве гражданских экспертов.</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11. Порядок проведения </w:t>
      </w:r>
      <w:proofErr w:type="gramStart"/>
      <w:r w:rsidRPr="00EF4B56">
        <w:rPr>
          <w:rFonts w:ascii="Arial" w:eastAsia="Times New Roman" w:hAnsi="Arial" w:cs="Arial"/>
          <w:b/>
          <w:bCs/>
          <w:color w:val="000000"/>
          <w:sz w:val="18"/>
          <w:szCs w:val="18"/>
          <w:lang w:eastAsia="ru-RU"/>
        </w:rPr>
        <w:t>инициативной</w:t>
      </w:r>
      <w:proofErr w:type="gramEnd"/>
      <w:r w:rsidRPr="00EF4B56">
        <w:rPr>
          <w:rFonts w:ascii="Arial" w:eastAsia="Times New Roman" w:hAnsi="Arial" w:cs="Arial"/>
          <w:b/>
          <w:bCs/>
          <w:color w:val="000000"/>
          <w:sz w:val="18"/>
          <w:szCs w:val="18"/>
          <w:lang w:eastAsia="ru-RU"/>
        </w:rPr>
        <w:t xml:space="preserve">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Гражданский эксперт имеет право осуществить инициативную общественную экспертизу действующего нормативного правового акта субъекта Российской Федерации, затрагивающего вопросы реализации прав человека и гражданина в сферах, определенных </w:t>
      </w:r>
      <w:hyperlink r:id="rId249" w:anchor="block_5026" w:history="1">
        <w:r w:rsidRPr="00EF4B56">
          <w:rPr>
            <w:rFonts w:ascii="Arial" w:eastAsia="Times New Roman" w:hAnsi="Arial" w:cs="Arial"/>
            <w:b/>
            <w:bCs/>
            <w:color w:val="3272C0"/>
            <w:sz w:val="18"/>
            <w:szCs w:val="18"/>
            <w:u w:val="single"/>
            <w:lang w:eastAsia="ru-RU"/>
          </w:rPr>
          <w:t>статьей 6</w:t>
        </w:r>
      </w:hyperlink>
      <w:r w:rsidRPr="00EF4B56">
        <w:rPr>
          <w:rFonts w:ascii="Arial" w:eastAsia="Times New Roman" w:hAnsi="Arial" w:cs="Arial"/>
          <w:b/>
          <w:bCs/>
          <w:color w:val="000000"/>
          <w:sz w:val="18"/>
          <w:szCs w:val="18"/>
          <w:lang w:eastAsia="ru-RU"/>
        </w:rPr>
        <w:t> настоящего Закона, и направить свое заключение в орган государственной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Глава 4. Порядок оформления и рассмотрения результатов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12. Экспертное заключение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Заключение по результатам общественной экспертизы должно содержать указание на положения нормативных правовых актов или проектов нормативных правовых актов субъекта Российской Федерации, противоречащие интересам личности, общества и государства, и рекомендации по устранению указанных противоречий. Заключение может также содержать оценку социально-экономических и (или) иных последствий принятия проекта нормативного правового акта, а также предложения по устранению выявленных недостатков, а также негативных последствий.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Экспертное заключение не должно содержать информации, нарушающей действующее законодательство и общепринятые нормы морали.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w:t>
      </w:r>
      <w:proofErr w:type="gramStart"/>
      <w:r w:rsidRPr="00EF4B56">
        <w:rPr>
          <w:rFonts w:ascii="Arial" w:eastAsia="Times New Roman" w:hAnsi="Arial" w:cs="Arial"/>
          <w:b/>
          <w:bCs/>
          <w:color w:val="000000"/>
          <w:sz w:val="18"/>
          <w:szCs w:val="18"/>
          <w:lang w:eastAsia="ru-RU"/>
        </w:rPr>
        <w:t xml:space="preserve">Экспертное заключение, отвечающее требованиям настоящего Закона, подлежит обязательному размещению в сети Интернет на официальном сайте органа государственной власти субъекта </w:t>
      </w:r>
      <w:r w:rsidRPr="00EF4B56">
        <w:rPr>
          <w:rFonts w:ascii="Arial" w:eastAsia="Times New Roman" w:hAnsi="Arial" w:cs="Arial"/>
          <w:b/>
          <w:bCs/>
          <w:color w:val="000000"/>
          <w:sz w:val="18"/>
          <w:szCs w:val="18"/>
          <w:lang w:eastAsia="ru-RU"/>
        </w:rPr>
        <w:lastRenderedPageBreak/>
        <w:t>Российской Федерации, принявшего решение о проведении обязательной общественной экспертизы либо получившего экспертное заключение гражданского эксперта.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13. Рассмотрение экспертного заключения органами государственной власти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Заключение по результатам общественной экспертизы носит рекомендательный характер, но подлежит обязательному рассмотрению органом государственной власти субъекта Российской Федерации, назначившим ее проведение, либо получившим экспертное заключение гражданского эксперта, не более чем в тридцатидневный срок со дня его получения.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w:t>
      </w:r>
      <w:proofErr w:type="gramStart"/>
      <w:r w:rsidRPr="00EF4B56">
        <w:rPr>
          <w:rFonts w:ascii="Arial" w:eastAsia="Times New Roman" w:hAnsi="Arial" w:cs="Arial"/>
          <w:b/>
          <w:bCs/>
          <w:color w:val="000000"/>
          <w:sz w:val="18"/>
          <w:szCs w:val="18"/>
          <w:lang w:eastAsia="ru-RU"/>
        </w:rPr>
        <w:t>По результатам рассмотрения экспертного заключения, субъекту общественной экспертизы направляется мотивированный ответ, который подлежит обязательному размещению в сети Интернет на официальном сайте соответствующего органа государственной власти субъекта Российской Федерации либо едином информационном портале, за исключением случаев, когда заключение не соответствует требованиям, установленным </w:t>
      </w:r>
      <w:hyperlink r:id="rId250" w:anchor="block_54122" w:history="1">
        <w:r w:rsidRPr="00EF4B56">
          <w:rPr>
            <w:rFonts w:ascii="Arial" w:eastAsia="Times New Roman" w:hAnsi="Arial" w:cs="Arial"/>
            <w:b/>
            <w:bCs/>
            <w:color w:val="3272C0"/>
            <w:sz w:val="18"/>
            <w:szCs w:val="18"/>
            <w:u w:val="single"/>
            <w:lang w:eastAsia="ru-RU"/>
          </w:rPr>
          <w:t>частью 2 статьи 12</w:t>
        </w:r>
      </w:hyperlink>
      <w:r w:rsidRPr="00EF4B56">
        <w:rPr>
          <w:rFonts w:ascii="Arial" w:eastAsia="Times New Roman" w:hAnsi="Arial" w:cs="Arial"/>
          <w:b/>
          <w:bCs/>
          <w:color w:val="000000"/>
          <w:sz w:val="18"/>
          <w:szCs w:val="18"/>
          <w:lang w:eastAsia="ru-RU"/>
        </w:rPr>
        <w:t> настоящего Закона, либо было представлено в нарушение установленного срока.</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Статья 14. Информационная поддержка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w:t>
      </w:r>
      <w:proofErr w:type="gramStart"/>
      <w:r w:rsidRPr="00EF4B56">
        <w:rPr>
          <w:rFonts w:ascii="Arial" w:eastAsia="Times New Roman" w:hAnsi="Arial" w:cs="Arial"/>
          <w:b/>
          <w:bCs/>
          <w:color w:val="000000"/>
          <w:sz w:val="18"/>
          <w:szCs w:val="18"/>
          <w:lang w:eastAsia="ru-RU"/>
        </w:rPr>
        <w:t>В целях оказания информационной поддержки проведения общественной экспертизы уполномоченным органом исполнительной власти субъекта Российской Федерации за счет средств бюджета субъекта Российской Федерации в сети Интернет создается и поддерживается информационный портал - информационная система, объединяющая и представляющая в сети Интернет общественно значимую информацию о нормотворческом процессе и общественной экспертизе (далее - единый информационный портал).</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Высший орган исполнительной власти субъекта Российской Федерации обеспечивает размещение на едином информационном портале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извещений о проведении </w:t>
      </w:r>
      <w:proofErr w:type="gramStart"/>
      <w:r w:rsidRPr="00EF4B56">
        <w:rPr>
          <w:rFonts w:ascii="Arial" w:eastAsia="Times New Roman" w:hAnsi="Arial" w:cs="Arial"/>
          <w:b/>
          <w:bCs/>
          <w:color w:val="000000"/>
          <w:sz w:val="18"/>
          <w:szCs w:val="18"/>
          <w:lang w:eastAsia="ru-RU"/>
        </w:rPr>
        <w:t>общественной</w:t>
      </w:r>
      <w:proofErr w:type="gramEnd"/>
      <w:r w:rsidRPr="00EF4B56">
        <w:rPr>
          <w:rFonts w:ascii="Arial" w:eastAsia="Times New Roman" w:hAnsi="Arial" w:cs="Arial"/>
          <w:b/>
          <w:bCs/>
          <w:color w:val="000000"/>
          <w:sz w:val="18"/>
          <w:szCs w:val="18"/>
          <w:lang w:eastAsia="ru-RU"/>
        </w:rPr>
        <w:t xml:space="preserve">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экспертных заключений;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мотивированных ответов органов государственной власти субъекта Российской Федерации на экспертные заключения;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реестров аккредитованных общественных экспертов.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Информация, размещаемая на едином информационном портале, является общедоступной.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Глава 5. Заключительные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15. Сотрудничество органов государственной власти субъекта Российской Федерации в сфере общественной экспертизы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Органы государственной власти субъекта Российской Федерации сотрудничают в сфере проведения общественной экспертизы с федеральными органами государственной власти, органами государственной власти субъектов Российской Федерации, Общественной палатой Российской Федерации, научными организациями, образовательными учреждениями.</w:t>
      </w:r>
    </w:p>
    <w:p w:rsid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7971F8" w:rsidRDefault="007971F8" w:rsidP="00EF4B56">
      <w:pPr>
        <w:spacing w:after="0" w:line="240" w:lineRule="auto"/>
        <w:rPr>
          <w:rFonts w:ascii="Arial" w:eastAsia="Times New Roman" w:hAnsi="Arial" w:cs="Arial"/>
          <w:b/>
          <w:bCs/>
          <w:color w:val="000000"/>
          <w:sz w:val="18"/>
          <w:szCs w:val="18"/>
          <w:lang w:eastAsia="ru-RU"/>
        </w:rPr>
      </w:pPr>
    </w:p>
    <w:p w:rsidR="007971F8" w:rsidRPr="00EF4B56" w:rsidRDefault="007971F8"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16. Вступление в силу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Настоящий Закон вступает в силу со дня его официального опубликования.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Высшее должностное лицо</w:t>
      </w:r>
      <w:r w:rsidRPr="00EF4B56">
        <w:rPr>
          <w:rFonts w:ascii="Arial" w:eastAsia="Times New Roman" w:hAnsi="Arial" w:cs="Arial"/>
          <w:b/>
          <w:bCs/>
          <w:color w:val="000000"/>
          <w:sz w:val="18"/>
          <w:szCs w:val="18"/>
          <w:lang w:eastAsia="ru-RU"/>
        </w:rPr>
        <w:br/>
        <w:t>________________________________</w:t>
      </w:r>
      <w:r w:rsidRPr="00EF4B56">
        <w:rPr>
          <w:rFonts w:ascii="Arial" w:eastAsia="Times New Roman" w:hAnsi="Arial" w:cs="Arial"/>
          <w:b/>
          <w:bCs/>
          <w:color w:val="000000"/>
          <w:sz w:val="18"/>
          <w:szCs w:val="18"/>
          <w:lang w:eastAsia="ru-RU"/>
        </w:rPr>
        <w:br/>
        <w:t>(наименование субъекта Российской</w:t>
      </w:r>
      <w:r w:rsidRPr="00EF4B56">
        <w:rPr>
          <w:rFonts w:ascii="Arial" w:eastAsia="Times New Roman" w:hAnsi="Arial" w:cs="Arial"/>
          <w:b/>
          <w:bCs/>
          <w:color w:val="000000"/>
          <w:sz w:val="18"/>
          <w:szCs w:val="18"/>
          <w:lang w:eastAsia="ru-RU"/>
        </w:rPr>
        <w:br/>
        <w:t>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6 к</w:t>
      </w:r>
      <w:r w:rsidRPr="00EF4B56">
        <w:rPr>
          <w:rFonts w:ascii="Arial" w:eastAsia="Times New Roman" w:hAnsi="Arial" w:cs="Arial"/>
          <w:b/>
          <w:bCs/>
          <w:color w:val="000000"/>
          <w:sz w:val="18"/>
          <w:szCs w:val="18"/>
          <w:lang w:eastAsia="ru-RU"/>
        </w:rPr>
        <w:br/>
      </w:r>
      <w:hyperlink r:id="rId251"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Модельные нормативные правовые акты о налоговых льготах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Закон</w:t>
      </w:r>
      <w:r w:rsidRPr="00EF4B56">
        <w:rPr>
          <w:rFonts w:ascii="Arial" w:eastAsia="Times New Roman" w:hAnsi="Arial" w:cs="Arial"/>
          <w:b/>
          <w:bCs/>
          <w:color w:val="000000"/>
          <w:sz w:val="18"/>
          <w:szCs w:val="18"/>
          <w:lang w:eastAsia="ru-RU"/>
        </w:rPr>
        <w:br/>
        <w:t>"О налоговых льготах некоммерческим организациям и юридическим лицам, оказывающим материальную поддержку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Принят</w:t>
      </w:r>
      <w:proofErr w:type="gramEnd"/>
      <w:r w:rsidRPr="00EF4B56">
        <w:rPr>
          <w:rFonts w:ascii="Arial" w:eastAsia="Times New Roman" w:hAnsi="Arial" w:cs="Arial"/>
          <w:b/>
          <w:bCs/>
          <w:color w:val="000000"/>
          <w:sz w:val="18"/>
          <w:szCs w:val="18"/>
          <w:lang w:eastAsia="ru-RU"/>
        </w:rPr>
        <w:t xml:space="preserve"> законодательным органом</w:t>
      </w:r>
      <w:r w:rsidRPr="00EF4B56">
        <w:rPr>
          <w:rFonts w:ascii="Arial" w:eastAsia="Times New Roman" w:hAnsi="Arial" w:cs="Arial"/>
          <w:b/>
          <w:bCs/>
          <w:color w:val="000000"/>
          <w:sz w:val="18"/>
          <w:szCs w:val="18"/>
          <w:lang w:eastAsia="ru-RU"/>
        </w:rPr>
        <w:br/>
        <w:t>_______________________________</w:t>
      </w:r>
      <w:r w:rsidRPr="00EF4B56">
        <w:rPr>
          <w:rFonts w:ascii="Arial" w:eastAsia="Times New Roman" w:hAnsi="Arial" w:cs="Arial"/>
          <w:b/>
          <w:bCs/>
          <w:color w:val="000000"/>
          <w:sz w:val="18"/>
          <w:szCs w:val="18"/>
          <w:lang w:eastAsia="ru-RU"/>
        </w:rPr>
        <w:br/>
        <w:t>(наименование субъекта Российской</w:t>
      </w:r>
      <w:r w:rsidRPr="00EF4B56">
        <w:rPr>
          <w:rFonts w:ascii="Arial" w:eastAsia="Times New Roman" w:hAnsi="Arial" w:cs="Arial"/>
          <w:b/>
          <w:bCs/>
          <w:color w:val="000000"/>
          <w:sz w:val="18"/>
          <w:szCs w:val="18"/>
          <w:lang w:eastAsia="ru-RU"/>
        </w:rPr>
        <w:br/>
        <w:t>Федерации)</w:t>
      </w:r>
      <w:r w:rsidRPr="00EF4B56">
        <w:rPr>
          <w:rFonts w:ascii="Arial" w:eastAsia="Times New Roman" w:hAnsi="Arial" w:cs="Arial"/>
          <w:b/>
          <w:bCs/>
          <w:color w:val="000000"/>
          <w:sz w:val="18"/>
          <w:szCs w:val="18"/>
          <w:lang w:eastAsia="ru-RU"/>
        </w:rPr>
        <w:br/>
        <w:t>"____" _________ 20__ года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 Общие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Настоящий закон устанавливает для отдельных категорий налогоплательщиков пониженные ставки налога на прибыль организаций, подлежащего зачислению в бюджет________ (наименование субъекта РФ) (далее - налог).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2. Пониженные ставки налога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Пониженная ставка налога в размере 13,5 процентов устанавливается для: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некоммерческих организаций (за исключением государственных (муниципальных) учреждений), осуществляющих виды деятельности, предусмотренные </w:t>
      </w:r>
      <w:hyperlink r:id="rId252" w:anchor="block_3111" w:history="1">
        <w:r w:rsidRPr="00EF4B56">
          <w:rPr>
            <w:rFonts w:ascii="Arial" w:eastAsia="Times New Roman" w:hAnsi="Arial" w:cs="Arial"/>
            <w:b/>
            <w:bCs/>
            <w:color w:val="3272C0"/>
            <w:sz w:val="18"/>
            <w:szCs w:val="18"/>
            <w:u w:val="single"/>
            <w:lang w:eastAsia="ru-RU"/>
          </w:rPr>
          <w:t>пунктом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юридических лиц, расположенных на территории _____ (наименование субъекта Российской Федерации) и направивших в текущем налоговом (отчетном) периоде</w:t>
      </w:r>
      <w:proofErr w:type="gramStart"/>
      <w:r w:rsidRPr="00EF4B56">
        <w:rPr>
          <w:rFonts w:ascii="Arial" w:eastAsia="Times New Roman" w:hAnsi="Arial" w:cs="Arial"/>
          <w:b/>
          <w:bCs/>
          <w:color w:val="000000"/>
          <w:sz w:val="18"/>
          <w:szCs w:val="18"/>
          <w:lang w:eastAsia="ru-RU"/>
        </w:rPr>
        <w:t xml:space="preserve"> ___ (_______) </w:t>
      </w:r>
      <w:proofErr w:type="gramEnd"/>
      <w:r w:rsidRPr="00EF4B56">
        <w:rPr>
          <w:rFonts w:ascii="Arial" w:eastAsia="Times New Roman" w:hAnsi="Arial" w:cs="Arial"/>
          <w:b/>
          <w:bCs/>
          <w:color w:val="000000"/>
          <w:sz w:val="18"/>
          <w:szCs w:val="18"/>
          <w:lang w:eastAsia="ru-RU"/>
        </w:rPr>
        <w:t>процентов включительно и более процентов облагаемой налогом прибыли на предоставление материальной поддержки некоммерческим организациям, отвечающим требованиям, установленным в </w:t>
      </w:r>
      <w:hyperlink r:id="rId253" w:anchor="block_6131" w:history="1">
        <w:r w:rsidRPr="00EF4B56">
          <w:rPr>
            <w:rFonts w:ascii="Arial" w:eastAsia="Times New Roman" w:hAnsi="Arial" w:cs="Arial"/>
            <w:b/>
            <w:bCs/>
            <w:color w:val="3272C0"/>
            <w:sz w:val="18"/>
            <w:szCs w:val="18"/>
            <w:u w:val="single"/>
            <w:lang w:eastAsia="ru-RU"/>
          </w:rPr>
          <w:t>части 1 статьи 3</w:t>
        </w:r>
      </w:hyperlink>
      <w:r w:rsidRPr="00EF4B56">
        <w:rPr>
          <w:rFonts w:ascii="Arial" w:eastAsia="Times New Roman" w:hAnsi="Arial" w:cs="Arial"/>
          <w:b/>
          <w:bCs/>
          <w:color w:val="000000"/>
          <w:sz w:val="18"/>
          <w:szCs w:val="18"/>
          <w:lang w:eastAsia="ru-RU"/>
        </w:rPr>
        <w:t> настоящего закона.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3. Применение пониженной ставки налога некоммерческими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Воспользоваться льготой, предусмотренной настоящим законом, могут некоммерческие организации, указанные в </w:t>
      </w:r>
      <w:hyperlink r:id="rId254" w:anchor="block_61210" w:history="1">
        <w:r w:rsidRPr="00EF4B56">
          <w:rPr>
            <w:rFonts w:ascii="Arial" w:eastAsia="Times New Roman" w:hAnsi="Arial" w:cs="Arial"/>
            <w:b/>
            <w:bCs/>
            <w:color w:val="3272C0"/>
            <w:sz w:val="18"/>
            <w:szCs w:val="18"/>
            <w:u w:val="single"/>
            <w:lang w:eastAsia="ru-RU"/>
          </w:rPr>
          <w:t>части 1 статьи 2</w:t>
        </w:r>
      </w:hyperlink>
      <w:r w:rsidRPr="00EF4B56">
        <w:rPr>
          <w:rFonts w:ascii="Arial" w:eastAsia="Times New Roman" w:hAnsi="Arial" w:cs="Arial"/>
          <w:b/>
          <w:bCs/>
          <w:color w:val="000000"/>
          <w:sz w:val="18"/>
          <w:szCs w:val="18"/>
          <w:lang w:eastAsia="ru-RU"/>
        </w:rPr>
        <w:t> настоящего закона, при условии, что по итогам года, предшествующего году, в котором использовано право на применение льготы в соответствии с настоящим законом, не менее 90 процентов суммы всех доходов организации за указанный период составляют в совокупности: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доходы в виде целевых поступлений, определяемых в соответствии с </w:t>
      </w:r>
      <w:hyperlink r:id="rId255" w:anchor="block_2512" w:history="1">
        <w:r w:rsidRPr="00EF4B56">
          <w:rPr>
            <w:rFonts w:ascii="Arial" w:eastAsia="Times New Roman" w:hAnsi="Arial" w:cs="Arial"/>
            <w:b/>
            <w:bCs/>
            <w:color w:val="3272C0"/>
            <w:sz w:val="18"/>
            <w:szCs w:val="18"/>
            <w:u w:val="single"/>
            <w:lang w:eastAsia="ru-RU"/>
          </w:rPr>
          <w:t>пунктом 2 статьи 251</w:t>
        </w:r>
      </w:hyperlink>
      <w:r w:rsidRPr="00EF4B56">
        <w:rPr>
          <w:rFonts w:ascii="Arial" w:eastAsia="Times New Roman" w:hAnsi="Arial" w:cs="Arial"/>
          <w:b/>
          <w:bCs/>
          <w:color w:val="000000"/>
          <w:sz w:val="18"/>
          <w:szCs w:val="18"/>
          <w:lang w:eastAsia="ru-RU"/>
        </w:rPr>
        <w:t xml:space="preserve"> Налогового кодекса Российской </w:t>
      </w:r>
      <w:proofErr w:type="spellStart"/>
      <w:r w:rsidRPr="00EF4B56">
        <w:rPr>
          <w:rFonts w:ascii="Arial" w:eastAsia="Times New Roman" w:hAnsi="Arial" w:cs="Arial"/>
          <w:b/>
          <w:bCs/>
          <w:color w:val="000000"/>
          <w:sz w:val="18"/>
          <w:szCs w:val="18"/>
          <w:lang w:eastAsia="ru-RU"/>
        </w:rPr>
        <w:t>Федераци</w:t>
      </w:r>
      <w:proofErr w:type="spellEnd"/>
      <w:r w:rsidRPr="00EF4B56">
        <w:rPr>
          <w:rFonts w:ascii="Arial" w:eastAsia="Times New Roman" w:hAnsi="Arial" w:cs="Arial"/>
          <w:b/>
          <w:bCs/>
          <w:color w:val="000000"/>
          <w:sz w:val="18"/>
          <w:szCs w:val="18"/>
          <w:lang w:eastAsia="ru-RU"/>
        </w:rPr>
        <w:t xml:space="preserve"> (далее - целевые поступления), и грантов, определяемых в соответствии с </w:t>
      </w:r>
      <w:hyperlink r:id="rId256" w:anchor="block_2510114" w:history="1">
        <w:r w:rsidRPr="00EF4B56">
          <w:rPr>
            <w:rFonts w:ascii="Arial" w:eastAsia="Times New Roman" w:hAnsi="Arial" w:cs="Arial"/>
            <w:b/>
            <w:bCs/>
            <w:color w:val="3272C0"/>
            <w:sz w:val="18"/>
            <w:szCs w:val="18"/>
            <w:u w:val="single"/>
            <w:lang w:eastAsia="ru-RU"/>
          </w:rPr>
          <w:t>подпунктом 14 пункта 1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гранты)";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доходы от осуществления видов деятельности, указанных в </w:t>
      </w:r>
      <w:hyperlink r:id="rId257" w:anchor="block_3111" w:history="1">
        <w:r w:rsidRPr="00EF4B56">
          <w:rPr>
            <w:rFonts w:ascii="Arial" w:eastAsia="Times New Roman" w:hAnsi="Arial" w:cs="Arial"/>
            <w:b/>
            <w:bCs/>
            <w:color w:val="3272C0"/>
            <w:sz w:val="18"/>
            <w:szCs w:val="18"/>
            <w:u w:val="single"/>
            <w:lang w:eastAsia="ru-RU"/>
          </w:rPr>
          <w:t>пункте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Сумма доходов в целях применения льготы, указанной в </w:t>
      </w:r>
      <w:hyperlink r:id="rId258" w:anchor="block_6101" w:history="1">
        <w:r w:rsidRPr="00EF4B56">
          <w:rPr>
            <w:rFonts w:ascii="Arial" w:eastAsia="Times New Roman" w:hAnsi="Arial" w:cs="Arial"/>
            <w:b/>
            <w:bCs/>
            <w:color w:val="3272C0"/>
            <w:sz w:val="18"/>
            <w:szCs w:val="18"/>
            <w:u w:val="single"/>
            <w:lang w:eastAsia="ru-RU"/>
          </w:rPr>
          <w:t>статье 1</w:t>
        </w:r>
      </w:hyperlink>
      <w:r w:rsidRPr="00EF4B56">
        <w:rPr>
          <w:rFonts w:ascii="Arial" w:eastAsia="Times New Roman" w:hAnsi="Arial" w:cs="Arial"/>
          <w:b/>
          <w:bCs/>
          <w:color w:val="000000"/>
          <w:sz w:val="18"/>
          <w:szCs w:val="18"/>
          <w:lang w:eastAsia="ru-RU"/>
        </w:rPr>
        <w:t> настоящего Закона, определяется некоммерческой организацией по данным налогового учета ..</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по итогам налогового периода некоммерческая организация не выполняет условия, установленные </w:t>
      </w:r>
      <w:hyperlink r:id="rId259" w:anchor="block_6131" w:history="1">
        <w:r w:rsidRPr="00EF4B56">
          <w:rPr>
            <w:rFonts w:ascii="Arial" w:eastAsia="Times New Roman" w:hAnsi="Arial" w:cs="Arial"/>
            <w:b/>
            <w:bCs/>
            <w:color w:val="3272C0"/>
            <w:sz w:val="18"/>
            <w:szCs w:val="18"/>
            <w:u w:val="single"/>
            <w:lang w:eastAsia="ru-RU"/>
          </w:rPr>
          <w:t>частью 1</w:t>
        </w:r>
      </w:hyperlink>
      <w:r w:rsidRPr="00EF4B56">
        <w:rPr>
          <w:rFonts w:ascii="Arial" w:eastAsia="Times New Roman" w:hAnsi="Arial" w:cs="Arial"/>
          <w:b/>
          <w:bCs/>
          <w:color w:val="000000"/>
          <w:sz w:val="18"/>
          <w:szCs w:val="18"/>
          <w:lang w:eastAsia="ru-RU"/>
        </w:rPr>
        <w:t> настоящей статьи, она лишается права на применение льготы с начала налогового периода, в котором допущено несоответствие условиям, указанным в части 1 настоящей статьи.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При определении объема доходов организации для проверки соответствия условий, установленных </w:t>
      </w:r>
      <w:hyperlink r:id="rId260" w:anchor="block_6131" w:history="1">
        <w:r w:rsidRPr="00EF4B56">
          <w:rPr>
            <w:rFonts w:ascii="Arial" w:eastAsia="Times New Roman" w:hAnsi="Arial" w:cs="Arial"/>
            <w:b/>
            <w:bCs/>
            <w:color w:val="3272C0"/>
            <w:sz w:val="18"/>
            <w:szCs w:val="18"/>
            <w:u w:val="single"/>
            <w:lang w:eastAsia="ru-RU"/>
          </w:rPr>
          <w:t>пунктом 1</w:t>
        </w:r>
      </w:hyperlink>
      <w:r w:rsidRPr="00EF4B56">
        <w:rPr>
          <w:rFonts w:ascii="Arial" w:eastAsia="Times New Roman" w:hAnsi="Arial" w:cs="Arial"/>
          <w:b/>
          <w:bCs/>
          <w:color w:val="000000"/>
          <w:sz w:val="18"/>
          <w:szCs w:val="18"/>
          <w:lang w:eastAsia="ru-RU"/>
        </w:rPr>
        <w:t> настоящей статьи, учитываются целевые поступления и гранты, поступившие и неиспользованные некоммерческой организацией по итогам предыдущих налоговых периодов.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4. Применение пониженной ставки налога юридическими лицами, оказывающими материальную поддержку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В целях применения пониженной ставки налога в соответствии с настоящим законом юридические лица, оказывающие материальную поддержку некоммерческим организациям, представляют в </w:t>
      </w:r>
      <w:r w:rsidRPr="00EF4B56">
        <w:rPr>
          <w:rFonts w:ascii="Arial" w:eastAsia="Times New Roman" w:hAnsi="Arial" w:cs="Arial"/>
          <w:b/>
          <w:bCs/>
          <w:color w:val="000000"/>
          <w:sz w:val="18"/>
          <w:szCs w:val="18"/>
          <w:lang w:eastAsia="ru-RU"/>
        </w:rPr>
        <w:lastRenderedPageBreak/>
        <w:t>налоговый орган по месту налогового учета в составе отчетности за первый отчетный период, в котором использовано право на применение льготы в соответствии с настоящим законом, следующие документы: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заверенные налогоплательщиком документы, подтверждающие факт предоставления поддержки (договоры, платежные поручения, акты приема-передачи имущества и т.д.),</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письмо </w:t>
      </w:r>
      <w:proofErr w:type="gramStart"/>
      <w:r w:rsidRPr="00EF4B56">
        <w:rPr>
          <w:rFonts w:ascii="Arial" w:eastAsia="Times New Roman" w:hAnsi="Arial" w:cs="Arial"/>
          <w:b/>
          <w:bCs/>
          <w:color w:val="000000"/>
          <w:sz w:val="18"/>
          <w:szCs w:val="18"/>
          <w:lang w:eastAsia="ru-RU"/>
        </w:rPr>
        <w:t>от</w:t>
      </w:r>
      <w:proofErr w:type="gramEnd"/>
      <w:r w:rsidRPr="00EF4B56">
        <w:rPr>
          <w:rFonts w:ascii="Arial" w:eastAsia="Times New Roman" w:hAnsi="Arial" w:cs="Arial"/>
          <w:b/>
          <w:bCs/>
          <w:color w:val="000000"/>
          <w:sz w:val="18"/>
          <w:szCs w:val="18"/>
          <w:lang w:eastAsia="ru-RU"/>
        </w:rPr>
        <w:t xml:space="preserve"> некоммерческой организации, которой была оказана поддержка, с указанием: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полного наименования, местонахождения, телефона, ИНН, ОГРН </w:t>
      </w:r>
      <w:proofErr w:type="gramStart"/>
      <w:r w:rsidRPr="00EF4B56">
        <w:rPr>
          <w:rFonts w:ascii="Arial" w:eastAsia="Times New Roman" w:hAnsi="Arial" w:cs="Arial"/>
          <w:b/>
          <w:bCs/>
          <w:color w:val="000000"/>
          <w:sz w:val="18"/>
          <w:szCs w:val="18"/>
          <w:lang w:eastAsia="ru-RU"/>
        </w:rPr>
        <w:t>некоммерческой</w:t>
      </w:r>
      <w:proofErr w:type="gramEnd"/>
      <w:r w:rsidRPr="00EF4B56">
        <w:rPr>
          <w:rFonts w:ascii="Arial" w:eastAsia="Times New Roman" w:hAnsi="Arial" w:cs="Arial"/>
          <w:b/>
          <w:bCs/>
          <w:color w:val="000000"/>
          <w:sz w:val="18"/>
          <w:szCs w:val="18"/>
          <w:lang w:eastAsia="ru-RU"/>
        </w:rPr>
        <w:t xml:space="preserve">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даты составления;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осуществляемых некоммерческой организацией видов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суммы всех доходов, полученных некоммерческой организацией за налоговый период, предшествующий периоду, в котором была оказана поддержка данной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суммы доходов в виде целевых поступлений, определяемых в соответствии с </w:t>
      </w:r>
      <w:hyperlink r:id="rId261" w:anchor="block_2512" w:history="1">
        <w:r w:rsidRPr="00EF4B56">
          <w:rPr>
            <w:rFonts w:ascii="Arial" w:eastAsia="Times New Roman" w:hAnsi="Arial" w:cs="Arial"/>
            <w:b/>
            <w:bCs/>
            <w:color w:val="3272C0"/>
            <w:sz w:val="18"/>
            <w:szCs w:val="18"/>
            <w:u w:val="single"/>
            <w:lang w:eastAsia="ru-RU"/>
          </w:rPr>
          <w:t>пунктом 2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и грантов, определяемых в соответствии с </w:t>
      </w:r>
      <w:hyperlink r:id="rId262" w:anchor="block_2510114" w:history="1">
        <w:r w:rsidRPr="00EF4B56">
          <w:rPr>
            <w:rFonts w:ascii="Arial" w:eastAsia="Times New Roman" w:hAnsi="Arial" w:cs="Arial"/>
            <w:b/>
            <w:bCs/>
            <w:color w:val="3272C0"/>
            <w:sz w:val="18"/>
            <w:szCs w:val="18"/>
            <w:u w:val="single"/>
            <w:lang w:eastAsia="ru-RU"/>
          </w:rPr>
          <w:t>подпунктом 14 пункта 1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в налоговом периоде, предшествующем периоду, в котором была оказана поддержка данной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суммы доходов от осуществления некоммерческой организацией видов деятельности, указанных в </w:t>
      </w:r>
      <w:hyperlink r:id="rId263" w:anchor="block_3111" w:history="1">
        <w:r w:rsidRPr="00EF4B56">
          <w:rPr>
            <w:rFonts w:ascii="Arial" w:eastAsia="Times New Roman" w:hAnsi="Arial" w:cs="Arial"/>
            <w:b/>
            <w:bCs/>
            <w:color w:val="3272C0"/>
            <w:sz w:val="18"/>
            <w:szCs w:val="18"/>
            <w:u w:val="single"/>
            <w:lang w:eastAsia="ru-RU"/>
          </w:rPr>
          <w:t>пункте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 в налоговом периоде, предшествующем периоду, в котором была оказана поддержка данной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подписи должностного лица некоммерческой организации (с расшифровкой) и печатью некоммерческой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Нумерация пунктов приводится в соответствии с источником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В том случае, если по результатам проведения проверки налоговым органом будет выявлено несоответствие документов, представленных налогоплательщиком, требованиям настоящего закона, либо несоответствие данных, содержащихся в письме некоммерческой организации - получателя поддержки, данным налогового учета, учредительных документов соответствующей некоммерческой организации, имеющихся у налогового органа, сумма поддержки, переданная данной некоммерческой организации, исключается из сумм поддержки, исчисляемых в целях установления права юридического лица на получение</w:t>
      </w:r>
      <w:proofErr w:type="gramEnd"/>
      <w:r w:rsidRPr="00EF4B56">
        <w:rPr>
          <w:rFonts w:ascii="Arial" w:eastAsia="Times New Roman" w:hAnsi="Arial" w:cs="Arial"/>
          <w:b/>
          <w:bCs/>
          <w:color w:val="000000"/>
          <w:sz w:val="18"/>
          <w:szCs w:val="18"/>
          <w:lang w:eastAsia="ru-RU"/>
        </w:rPr>
        <w:t xml:space="preserve"> льготы, предусмотренной настоящим Законом.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5. Заключительные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Настоящий Закон вступает в силу по </w:t>
      </w:r>
      <w:proofErr w:type="gramStart"/>
      <w:r w:rsidRPr="00EF4B56">
        <w:rPr>
          <w:rFonts w:ascii="Arial" w:eastAsia="Times New Roman" w:hAnsi="Arial" w:cs="Arial"/>
          <w:b/>
          <w:bCs/>
          <w:color w:val="000000"/>
          <w:sz w:val="18"/>
          <w:szCs w:val="18"/>
          <w:lang w:eastAsia="ru-RU"/>
        </w:rPr>
        <w:t>истечении</w:t>
      </w:r>
      <w:proofErr w:type="gramEnd"/>
      <w:r w:rsidRPr="00EF4B56">
        <w:rPr>
          <w:rFonts w:ascii="Arial" w:eastAsia="Times New Roman" w:hAnsi="Arial" w:cs="Arial"/>
          <w:b/>
          <w:bCs/>
          <w:color w:val="000000"/>
          <w:sz w:val="18"/>
          <w:szCs w:val="18"/>
          <w:lang w:eastAsia="ru-RU"/>
        </w:rPr>
        <w:t xml:space="preserve"> одного месяца со дня его официального опубликования, но не ранее 1-го числа очередного налогового периода по налогу на прибыль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Высшее должностное лицо</w:t>
      </w:r>
      <w:r w:rsidRPr="00EF4B56">
        <w:rPr>
          <w:rFonts w:ascii="Arial" w:eastAsia="Times New Roman" w:hAnsi="Arial" w:cs="Arial"/>
          <w:b/>
          <w:bCs/>
          <w:color w:val="000000"/>
          <w:sz w:val="18"/>
          <w:szCs w:val="18"/>
          <w:lang w:eastAsia="ru-RU"/>
        </w:rPr>
        <w:br/>
        <w:t>____________________________________</w:t>
      </w:r>
      <w:r w:rsidRPr="00EF4B56">
        <w:rPr>
          <w:rFonts w:ascii="Arial" w:eastAsia="Times New Roman" w:hAnsi="Arial" w:cs="Arial"/>
          <w:b/>
          <w:bCs/>
          <w:color w:val="000000"/>
          <w:sz w:val="18"/>
          <w:szCs w:val="18"/>
          <w:lang w:eastAsia="ru-RU"/>
        </w:rPr>
        <w:br/>
        <w:t>(наименование субъекта Российской</w:t>
      </w:r>
      <w:r w:rsidRPr="00EF4B56">
        <w:rPr>
          <w:rFonts w:ascii="Arial" w:eastAsia="Times New Roman" w:hAnsi="Arial" w:cs="Arial"/>
          <w:b/>
          <w:bCs/>
          <w:color w:val="000000"/>
          <w:sz w:val="18"/>
          <w:szCs w:val="18"/>
          <w:lang w:eastAsia="ru-RU"/>
        </w:rPr>
        <w:br/>
        <w:t>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Закон</w:t>
      </w:r>
      <w:r w:rsidRPr="00EF4B56">
        <w:rPr>
          <w:rFonts w:ascii="Arial" w:eastAsia="Times New Roman" w:hAnsi="Arial" w:cs="Arial"/>
          <w:b/>
          <w:bCs/>
          <w:color w:val="000000"/>
          <w:sz w:val="18"/>
          <w:szCs w:val="18"/>
          <w:lang w:eastAsia="ru-RU"/>
        </w:rPr>
        <w:br/>
        <w:t>"О внесении изменений в законодательные акты в связи с установлением налоговых льгот для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_______________________________________________________________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субъекта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Принят</w:t>
      </w:r>
      <w:proofErr w:type="gramEnd"/>
      <w:r w:rsidRPr="00EF4B56">
        <w:rPr>
          <w:rFonts w:ascii="Arial" w:eastAsia="Times New Roman" w:hAnsi="Arial" w:cs="Arial"/>
          <w:b/>
          <w:bCs/>
          <w:color w:val="000000"/>
          <w:sz w:val="18"/>
          <w:szCs w:val="18"/>
          <w:lang w:eastAsia="ru-RU"/>
        </w:rPr>
        <w:t xml:space="preserve"> законодательным органом</w:t>
      </w:r>
      <w:r w:rsidRPr="00EF4B56">
        <w:rPr>
          <w:rFonts w:ascii="Arial" w:eastAsia="Times New Roman" w:hAnsi="Arial" w:cs="Arial"/>
          <w:b/>
          <w:bCs/>
          <w:color w:val="000000"/>
          <w:sz w:val="18"/>
          <w:szCs w:val="18"/>
          <w:lang w:eastAsia="ru-RU"/>
        </w:rPr>
        <w:br/>
        <w:t>________________________________________</w:t>
      </w:r>
      <w:r w:rsidRPr="00EF4B56">
        <w:rPr>
          <w:rFonts w:ascii="Arial" w:eastAsia="Times New Roman" w:hAnsi="Arial" w:cs="Arial"/>
          <w:b/>
          <w:bCs/>
          <w:color w:val="000000"/>
          <w:sz w:val="18"/>
          <w:szCs w:val="18"/>
          <w:lang w:eastAsia="ru-RU"/>
        </w:rPr>
        <w:br/>
        <w:t>(наименование субъекта Российской Федерации)</w:t>
      </w:r>
      <w:r w:rsidRPr="00EF4B56">
        <w:rPr>
          <w:rFonts w:ascii="Arial" w:eastAsia="Times New Roman" w:hAnsi="Arial" w:cs="Arial"/>
          <w:b/>
          <w:bCs/>
          <w:color w:val="000000"/>
          <w:sz w:val="18"/>
          <w:szCs w:val="18"/>
          <w:lang w:eastAsia="ru-RU"/>
        </w:rPr>
        <w:br/>
        <w:t>"____" _________ 20__ года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Дополнить статью ___Закона _____________ (наименование и соответствующие реквизиты закона субъекта Российской Федерации, которым </w:t>
      </w:r>
      <w:proofErr w:type="gramStart"/>
      <w:r w:rsidRPr="00EF4B56">
        <w:rPr>
          <w:rFonts w:ascii="Arial" w:eastAsia="Times New Roman" w:hAnsi="Arial" w:cs="Arial"/>
          <w:b/>
          <w:bCs/>
          <w:color w:val="000000"/>
          <w:sz w:val="18"/>
          <w:szCs w:val="18"/>
          <w:lang w:eastAsia="ru-RU"/>
        </w:rPr>
        <w:t>устанавливается и вводится</w:t>
      </w:r>
      <w:proofErr w:type="gramEnd"/>
      <w:r w:rsidRPr="00EF4B56">
        <w:rPr>
          <w:rFonts w:ascii="Arial" w:eastAsia="Times New Roman" w:hAnsi="Arial" w:cs="Arial"/>
          <w:b/>
          <w:bCs/>
          <w:color w:val="000000"/>
          <w:sz w:val="18"/>
          <w:szCs w:val="18"/>
          <w:lang w:eastAsia="ru-RU"/>
        </w:rPr>
        <w:t xml:space="preserve"> в действие в соответствии с </w:t>
      </w:r>
      <w:hyperlink r:id="rId264" w:history="1">
        <w:r w:rsidRPr="00EF4B56">
          <w:rPr>
            <w:rFonts w:ascii="Arial" w:eastAsia="Times New Roman" w:hAnsi="Arial" w:cs="Arial"/>
            <w:b/>
            <w:bCs/>
            <w:color w:val="3272C0"/>
            <w:sz w:val="18"/>
            <w:szCs w:val="18"/>
            <w:u w:val="single"/>
            <w:lang w:eastAsia="ru-RU"/>
          </w:rPr>
          <w:t>Налоговым кодексом</w:t>
        </w:r>
      </w:hyperlink>
      <w:r w:rsidRPr="00EF4B56">
        <w:rPr>
          <w:rFonts w:ascii="Arial" w:eastAsia="Times New Roman" w:hAnsi="Arial" w:cs="Arial"/>
          <w:b/>
          <w:bCs/>
          <w:color w:val="000000"/>
          <w:sz w:val="18"/>
          <w:szCs w:val="18"/>
          <w:lang w:eastAsia="ru-RU"/>
        </w:rPr>
        <w:t> РФ налог на имущество) пунктами n1-n5 следующего содержания: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"n1. От уплаты налога на имущество освобождаются некоммерческие организации (за исключением государственных (муниципальных) учреждений), осуществляющие виды деятельности, предусмотренные </w:t>
      </w:r>
      <w:hyperlink r:id="rId265" w:anchor="block_3111" w:history="1">
        <w:r w:rsidRPr="00EF4B56">
          <w:rPr>
            <w:rFonts w:ascii="Arial" w:eastAsia="Times New Roman" w:hAnsi="Arial" w:cs="Arial"/>
            <w:b/>
            <w:bCs/>
            <w:color w:val="3272C0"/>
            <w:sz w:val="18"/>
            <w:szCs w:val="18"/>
            <w:u w:val="single"/>
            <w:lang w:eastAsia="ru-RU"/>
          </w:rPr>
          <w:t>пунктом 1 статьи 31.1</w:t>
        </w:r>
      </w:hyperlink>
      <w:r w:rsidRPr="00EF4B56">
        <w:rPr>
          <w:rFonts w:ascii="Arial" w:eastAsia="Times New Roman" w:hAnsi="Arial" w:cs="Arial"/>
          <w:b/>
          <w:bCs/>
          <w:color w:val="000000"/>
          <w:sz w:val="18"/>
          <w:szCs w:val="18"/>
          <w:lang w:eastAsia="ru-RU"/>
        </w:rPr>
        <w:t xml:space="preserve">. Федерального закона "О некоммерческих организациях" и </w:t>
      </w:r>
      <w:r w:rsidRPr="00EF4B56">
        <w:rPr>
          <w:rFonts w:ascii="Arial" w:eastAsia="Times New Roman" w:hAnsi="Arial" w:cs="Arial"/>
          <w:b/>
          <w:bCs/>
          <w:color w:val="000000"/>
          <w:sz w:val="18"/>
          <w:szCs w:val="18"/>
          <w:lang w:eastAsia="ru-RU"/>
        </w:rPr>
        <w:lastRenderedPageBreak/>
        <w:t>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n2. Воспользоваться льготой, предусмотренной настоящей статьей, могут некоммерческие организации, указанные в пункте n1 настоящей статьи, при условии, что по итогам года, предшествующего году, в котором использовано право на применение льготы в соответствии с настоящей статьей, не менее 90 процентов суммы всех доходов организации за указанный период составляют в совокупности: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доходы в виде целевых поступлений, определяемых в соответствии с </w:t>
      </w:r>
      <w:hyperlink r:id="rId266" w:anchor="block_2512" w:history="1">
        <w:r w:rsidRPr="00EF4B56">
          <w:rPr>
            <w:rFonts w:ascii="Arial" w:eastAsia="Times New Roman" w:hAnsi="Arial" w:cs="Arial"/>
            <w:b/>
            <w:bCs/>
            <w:color w:val="3272C0"/>
            <w:sz w:val="18"/>
            <w:szCs w:val="18"/>
            <w:u w:val="single"/>
            <w:lang w:eastAsia="ru-RU"/>
          </w:rPr>
          <w:t>пунктом 2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целевые поступления), и грантов, определяемых в соответствии с </w:t>
      </w:r>
      <w:hyperlink r:id="rId267" w:anchor="block_2510114" w:history="1">
        <w:r w:rsidRPr="00EF4B56">
          <w:rPr>
            <w:rFonts w:ascii="Arial" w:eastAsia="Times New Roman" w:hAnsi="Arial" w:cs="Arial"/>
            <w:b/>
            <w:bCs/>
            <w:color w:val="3272C0"/>
            <w:sz w:val="18"/>
            <w:szCs w:val="18"/>
            <w:u w:val="single"/>
            <w:lang w:eastAsia="ru-RU"/>
          </w:rPr>
          <w:t>подпунктом 14 пункта 1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гранты)";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доходы от осуществления видов деятельности, указанных в </w:t>
      </w:r>
      <w:hyperlink r:id="rId268" w:anchor="block_3111" w:history="1">
        <w:r w:rsidRPr="00EF4B56">
          <w:rPr>
            <w:rFonts w:ascii="Arial" w:eastAsia="Times New Roman" w:hAnsi="Arial" w:cs="Arial"/>
            <w:b/>
            <w:bCs/>
            <w:color w:val="3272C0"/>
            <w:sz w:val="18"/>
            <w:szCs w:val="18"/>
            <w:u w:val="single"/>
            <w:lang w:eastAsia="ru-RU"/>
          </w:rPr>
          <w:t>пункте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n3. Сумма доходов в целях применения льготы, указанной в настоящей статье, определяется некоммерческой организацией по данным налогового учета..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n4.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по итогам налогового периода некоммерческая организация не выполняет условия, установленные пунктом n2 настоящей статьи, она лишается права на применение льготы с начала налогового периода, в котором допущено несоответствие условиям, указанным в пункте n2 настоящей статьи.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n5. При определении объема доходов организации для проверки соответствия условий, установленных пунктом n2 настоящей статьи, учитываются целевые поступления и гранты, поступившие и неиспользованные некоммерческой организацией по итогам предыдущих налоговых периодов</w:t>
      </w:r>
      <w:proofErr w:type="gramStart"/>
      <w:r w:rsidRPr="00EF4B56">
        <w:rPr>
          <w:rFonts w:ascii="Arial" w:eastAsia="Times New Roman" w:hAnsi="Arial" w:cs="Arial"/>
          <w:b/>
          <w:bCs/>
          <w:color w:val="000000"/>
          <w:sz w:val="18"/>
          <w:szCs w:val="18"/>
          <w:lang w:eastAsia="ru-RU"/>
        </w:rPr>
        <w:t>."</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2.</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Дополнить статью Закон _____________ (наименование и соответствующие реквизиты закона субъекта Российской Федерации, которым </w:t>
      </w:r>
      <w:proofErr w:type="gramStart"/>
      <w:r w:rsidRPr="00EF4B56">
        <w:rPr>
          <w:rFonts w:ascii="Arial" w:eastAsia="Times New Roman" w:hAnsi="Arial" w:cs="Arial"/>
          <w:b/>
          <w:bCs/>
          <w:color w:val="000000"/>
          <w:sz w:val="18"/>
          <w:szCs w:val="18"/>
          <w:lang w:eastAsia="ru-RU"/>
        </w:rPr>
        <w:t>устанавливается и вводится</w:t>
      </w:r>
      <w:proofErr w:type="gramEnd"/>
      <w:r w:rsidRPr="00EF4B56">
        <w:rPr>
          <w:rFonts w:ascii="Arial" w:eastAsia="Times New Roman" w:hAnsi="Arial" w:cs="Arial"/>
          <w:b/>
          <w:bCs/>
          <w:color w:val="000000"/>
          <w:sz w:val="18"/>
          <w:szCs w:val="18"/>
          <w:lang w:eastAsia="ru-RU"/>
        </w:rPr>
        <w:t xml:space="preserve"> в действие в соответствии с </w:t>
      </w:r>
      <w:hyperlink r:id="rId269" w:history="1">
        <w:r w:rsidRPr="00EF4B56">
          <w:rPr>
            <w:rFonts w:ascii="Arial" w:eastAsia="Times New Roman" w:hAnsi="Arial" w:cs="Arial"/>
            <w:b/>
            <w:bCs/>
            <w:color w:val="3272C0"/>
            <w:sz w:val="18"/>
            <w:szCs w:val="18"/>
            <w:u w:val="single"/>
            <w:lang w:eastAsia="ru-RU"/>
          </w:rPr>
          <w:t>Налоговым кодексом</w:t>
        </w:r>
      </w:hyperlink>
      <w:r w:rsidRPr="00EF4B56">
        <w:rPr>
          <w:rFonts w:ascii="Arial" w:eastAsia="Times New Roman" w:hAnsi="Arial" w:cs="Arial"/>
          <w:b/>
          <w:bCs/>
          <w:color w:val="000000"/>
          <w:sz w:val="18"/>
          <w:szCs w:val="18"/>
          <w:lang w:eastAsia="ru-RU"/>
        </w:rPr>
        <w:t> РФ транспортный налог) пунктами n1-n5 следующего содержания: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"n1. От уплаты транспортного налога освобождаются некоммерческие организации (за исключением государственных (муниципальных) учреждений), осуществляющие виды деятельности, предусмотренные </w:t>
      </w:r>
      <w:hyperlink r:id="rId270" w:anchor="block_3111" w:history="1">
        <w:r w:rsidRPr="00EF4B56">
          <w:rPr>
            <w:rFonts w:ascii="Arial" w:eastAsia="Times New Roman" w:hAnsi="Arial" w:cs="Arial"/>
            <w:b/>
            <w:bCs/>
            <w:color w:val="3272C0"/>
            <w:sz w:val="18"/>
            <w:szCs w:val="18"/>
            <w:u w:val="single"/>
            <w:lang w:eastAsia="ru-RU"/>
          </w:rPr>
          <w:t>пунктом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n2. Воспользоваться льготой, предусмотренной настоящей статьей, могут некоммерческие организации, указанные в части n1 настоящей статьи, при условии, что по итогам года, предшествующего году, в котором использовано право на применение льготы в соответствии с настоящей статьей, не менее 90 процентов суммы всех доходов организации за указанный период составляют в совокупности: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доходы в виде целевых поступлений, определяемых в соответствии с </w:t>
      </w:r>
      <w:hyperlink r:id="rId271" w:anchor="block_2512" w:history="1">
        <w:r w:rsidRPr="00EF4B56">
          <w:rPr>
            <w:rFonts w:ascii="Arial" w:eastAsia="Times New Roman" w:hAnsi="Arial" w:cs="Arial"/>
            <w:b/>
            <w:bCs/>
            <w:color w:val="3272C0"/>
            <w:sz w:val="18"/>
            <w:szCs w:val="18"/>
            <w:u w:val="single"/>
            <w:lang w:eastAsia="ru-RU"/>
          </w:rPr>
          <w:t>пунктом 2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целевые поступления), и грантов, определяемых в соответствии с </w:t>
      </w:r>
      <w:hyperlink r:id="rId272" w:anchor="block_2510114" w:history="1">
        <w:r w:rsidRPr="00EF4B56">
          <w:rPr>
            <w:rFonts w:ascii="Arial" w:eastAsia="Times New Roman" w:hAnsi="Arial" w:cs="Arial"/>
            <w:b/>
            <w:bCs/>
            <w:color w:val="3272C0"/>
            <w:sz w:val="18"/>
            <w:szCs w:val="18"/>
            <w:u w:val="single"/>
            <w:lang w:eastAsia="ru-RU"/>
          </w:rPr>
          <w:t>подпунктом 14 пункта 1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гранты)";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доходы от осуществления видов деятельности, указанных в </w:t>
      </w:r>
      <w:hyperlink r:id="rId273" w:anchor="block_3111" w:history="1">
        <w:r w:rsidRPr="00EF4B56">
          <w:rPr>
            <w:rFonts w:ascii="Arial" w:eastAsia="Times New Roman" w:hAnsi="Arial" w:cs="Arial"/>
            <w:b/>
            <w:bCs/>
            <w:color w:val="3272C0"/>
            <w:sz w:val="18"/>
            <w:szCs w:val="18"/>
            <w:u w:val="single"/>
            <w:lang w:eastAsia="ru-RU"/>
          </w:rPr>
          <w:t>пункте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n3. Сумма доходов в целях применения льготы, указанной в настоящей статье, определяется некоммерческой организацией по данным налогового учета.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n4.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по итогам налогового периода некоммерческая организация не выполняет условия, установленные пунктом n2 настоящей статьи, она лишается права на применение льготы с начала налогового периода, в котором допущено несоответствие условиям, указанным в пункте n2 настоящей статьи.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n5. При определении объема доходов организации для проверки соответствия условий, установленных пунктом n2 настоящей статьи, учитываются целевые поступления и гранты, поступившие и неиспользованные некоммерческой организацией по итогам предыдущих налоговых периодов"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3. Заключительные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w:t>
      </w:r>
      <w:hyperlink r:id="rId274" w:anchor="block_6201" w:history="1">
        <w:r w:rsidRPr="00EF4B56">
          <w:rPr>
            <w:rFonts w:ascii="Arial" w:eastAsia="Times New Roman" w:hAnsi="Arial" w:cs="Arial"/>
            <w:b/>
            <w:bCs/>
            <w:color w:val="3272C0"/>
            <w:sz w:val="18"/>
            <w:szCs w:val="18"/>
            <w:u w:val="single"/>
            <w:lang w:eastAsia="ru-RU"/>
          </w:rPr>
          <w:t>Статья 1</w:t>
        </w:r>
      </w:hyperlink>
      <w:r w:rsidRPr="00EF4B56">
        <w:rPr>
          <w:rFonts w:ascii="Arial" w:eastAsia="Times New Roman" w:hAnsi="Arial" w:cs="Arial"/>
          <w:b/>
          <w:bCs/>
          <w:color w:val="000000"/>
          <w:sz w:val="18"/>
          <w:szCs w:val="18"/>
          <w:lang w:eastAsia="ru-RU"/>
        </w:rPr>
        <w:t xml:space="preserve"> настоящего Закона вступает в силу по </w:t>
      </w:r>
      <w:proofErr w:type="gramStart"/>
      <w:r w:rsidRPr="00EF4B56">
        <w:rPr>
          <w:rFonts w:ascii="Arial" w:eastAsia="Times New Roman" w:hAnsi="Arial" w:cs="Arial"/>
          <w:b/>
          <w:bCs/>
          <w:color w:val="000000"/>
          <w:sz w:val="18"/>
          <w:szCs w:val="18"/>
          <w:lang w:eastAsia="ru-RU"/>
        </w:rPr>
        <w:t>истечении</w:t>
      </w:r>
      <w:proofErr w:type="gramEnd"/>
      <w:r w:rsidRPr="00EF4B56">
        <w:rPr>
          <w:rFonts w:ascii="Arial" w:eastAsia="Times New Roman" w:hAnsi="Arial" w:cs="Arial"/>
          <w:b/>
          <w:bCs/>
          <w:color w:val="000000"/>
          <w:sz w:val="18"/>
          <w:szCs w:val="18"/>
          <w:lang w:eastAsia="ru-RU"/>
        </w:rPr>
        <w:t xml:space="preserve"> одного месяца со дня его официального опубликования, но не ранее 1-го числа очередного налогового периода по налогу на имущество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w:t>
      </w:r>
      <w:hyperlink r:id="rId275" w:anchor="block_6202" w:history="1">
        <w:r w:rsidRPr="00EF4B56">
          <w:rPr>
            <w:rFonts w:ascii="Arial" w:eastAsia="Times New Roman" w:hAnsi="Arial" w:cs="Arial"/>
            <w:b/>
            <w:bCs/>
            <w:color w:val="3272C0"/>
            <w:sz w:val="18"/>
            <w:szCs w:val="18"/>
            <w:u w:val="single"/>
            <w:lang w:eastAsia="ru-RU"/>
          </w:rPr>
          <w:t>Статья 2</w:t>
        </w:r>
      </w:hyperlink>
      <w:r w:rsidRPr="00EF4B56">
        <w:rPr>
          <w:rFonts w:ascii="Arial" w:eastAsia="Times New Roman" w:hAnsi="Arial" w:cs="Arial"/>
          <w:b/>
          <w:bCs/>
          <w:color w:val="000000"/>
          <w:sz w:val="18"/>
          <w:szCs w:val="18"/>
          <w:lang w:eastAsia="ru-RU"/>
        </w:rPr>
        <w:t xml:space="preserve"> настоящего Закона вступает в силу по </w:t>
      </w:r>
      <w:proofErr w:type="gramStart"/>
      <w:r w:rsidRPr="00EF4B56">
        <w:rPr>
          <w:rFonts w:ascii="Arial" w:eastAsia="Times New Roman" w:hAnsi="Arial" w:cs="Arial"/>
          <w:b/>
          <w:bCs/>
          <w:color w:val="000000"/>
          <w:sz w:val="18"/>
          <w:szCs w:val="18"/>
          <w:lang w:eastAsia="ru-RU"/>
        </w:rPr>
        <w:t>истечении</w:t>
      </w:r>
      <w:proofErr w:type="gramEnd"/>
      <w:r w:rsidRPr="00EF4B56">
        <w:rPr>
          <w:rFonts w:ascii="Arial" w:eastAsia="Times New Roman" w:hAnsi="Arial" w:cs="Arial"/>
          <w:b/>
          <w:bCs/>
          <w:color w:val="000000"/>
          <w:sz w:val="18"/>
          <w:szCs w:val="18"/>
          <w:lang w:eastAsia="ru-RU"/>
        </w:rPr>
        <w:t xml:space="preserve"> одного месяца со дня его официального опубликования, но не ранее 1-го числа очередного налогового периода по транспортному налогу.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Высшее должностное лицо</w:t>
      </w:r>
      <w:r w:rsidRPr="00EF4B56">
        <w:rPr>
          <w:rFonts w:ascii="Arial" w:eastAsia="Times New Roman" w:hAnsi="Arial" w:cs="Arial"/>
          <w:b/>
          <w:bCs/>
          <w:color w:val="000000"/>
          <w:sz w:val="18"/>
          <w:szCs w:val="18"/>
          <w:lang w:eastAsia="ru-RU"/>
        </w:rPr>
        <w:br/>
        <w:t>____________________________________</w:t>
      </w:r>
      <w:r w:rsidRPr="00EF4B56">
        <w:rPr>
          <w:rFonts w:ascii="Arial" w:eastAsia="Times New Roman" w:hAnsi="Arial" w:cs="Arial"/>
          <w:b/>
          <w:bCs/>
          <w:color w:val="000000"/>
          <w:sz w:val="18"/>
          <w:szCs w:val="18"/>
          <w:lang w:eastAsia="ru-RU"/>
        </w:rPr>
        <w:br/>
        <w:t>(наименование субъекта Российской</w:t>
      </w:r>
      <w:r w:rsidRPr="00EF4B56">
        <w:rPr>
          <w:rFonts w:ascii="Arial" w:eastAsia="Times New Roman" w:hAnsi="Arial" w:cs="Arial"/>
          <w:b/>
          <w:bCs/>
          <w:color w:val="000000"/>
          <w:sz w:val="18"/>
          <w:szCs w:val="18"/>
          <w:lang w:eastAsia="ru-RU"/>
        </w:rPr>
        <w:br/>
        <w:t>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Решение</w:t>
      </w:r>
      <w:r w:rsidRPr="00EF4B56">
        <w:rPr>
          <w:rFonts w:ascii="Arial" w:eastAsia="Times New Roman" w:hAnsi="Arial" w:cs="Arial"/>
          <w:b/>
          <w:bCs/>
          <w:color w:val="000000"/>
          <w:sz w:val="18"/>
          <w:szCs w:val="18"/>
          <w:lang w:eastAsia="ru-RU"/>
        </w:rPr>
        <w:br/>
        <w:t>"О внесении изменений в решение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_______________________________________ ________________"</w:t>
      </w:r>
    </w:p>
    <w:p w:rsidR="00EF4B56" w:rsidRPr="00EF4B56" w:rsidRDefault="00EF4B56" w:rsidP="00EF4B56">
      <w:pPr>
        <w:spacing w:after="0" w:line="240" w:lineRule="auto"/>
        <w:ind w:firstLine="680"/>
        <w:jc w:val="center"/>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(наименование решения представительного органа муниципального образования, которым вводится в действие земельный налог на территории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Принято представительным органом</w:t>
      </w:r>
      <w:r w:rsidRPr="00EF4B56">
        <w:rPr>
          <w:rFonts w:ascii="Arial" w:eastAsia="Times New Roman" w:hAnsi="Arial" w:cs="Arial"/>
          <w:b/>
          <w:bCs/>
          <w:color w:val="000000"/>
          <w:sz w:val="18"/>
          <w:szCs w:val="18"/>
          <w:lang w:eastAsia="ru-RU"/>
        </w:rPr>
        <w:br/>
        <w:t>________________________________________</w:t>
      </w:r>
      <w:r w:rsidRPr="00EF4B56">
        <w:rPr>
          <w:rFonts w:ascii="Arial" w:eastAsia="Times New Roman" w:hAnsi="Arial" w:cs="Arial"/>
          <w:b/>
          <w:bCs/>
          <w:color w:val="000000"/>
          <w:sz w:val="18"/>
          <w:szCs w:val="18"/>
          <w:lang w:eastAsia="ru-RU"/>
        </w:rPr>
        <w:br/>
        <w:t>(наименование муниципального</w:t>
      </w:r>
      <w:r w:rsidRPr="00EF4B56">
        <w:rPr>
          <w:rFonts w:ascii="Arial" w:eastAsia="Times New Roman" w:hAnsi="Arial" w:cs="Arial"/>
          <w:b/>
          <w:bCs/>
          <w:color w:val="000000"/>
          <w:sz w:val="18"/>
          <w:szCs w:val="18"/>
          <w:lang w:eastAsia="ru-RU"/>
        </w:rPr>
        <w:br/>
        <w:t>образования)</w:t>
      </w:r>
      <w:r w:rsidRPr="00EF4B56">
        <w:rPr>
          <w:rFonts w:ascii="Arial" w:eastAsia="Times New Roman" w:hAnsi="Arial" w:cs="Arial"/>
          <w:b/>
          <w:bCs/>
          <w:color w:val="000000"/>
          <w:sz w:val="18"/>
          <w:szCs w:val="18"/>
          <w:lang w:eastAsia="ru-RU"/>
        </w:rPr>
        <w:br/>
        <w:t>"____" _________ 20__ года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Дополнить статью ___ Решения _____________(наименование решения представительного органа муниципального образования и его соответствующие реквизиты, которым вводится в действие земельный налог на территории муниципального образования) пунктами n1-n5 следующего содержания: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n1. От уплаты земельного налога освобождаются некоммерческие организации (за исключением государственных (муниципальных) учреждений), осуществляющие виды деятельности, предусмотренные </w:t>
      </w:r>
      <w:hyperlink r:id="rId276" w:anchor="block_3111" w:history="1">
        <w:r w:rsidRPr="00EF4B56">
          <w:rPr>
            <w:rFonts w:ascii="Arial" w:eastAsia="Times New Roman" w:hAnsi="Arial" w:cs="Arial"/>
            <w:b/>
            <w:bCs/>
            <w:color w:val="3272C0"/>
            <w:sz w:val="18"/>
            <w:szCs w:val="18"/>
            <w:u w:val="single"/>
            <w:lang w:eastAsia="ru-RU"/>
          </w:rPr>
          <w:t>пунктом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n2. Воспользоваться льготой, предусмотренной настоящей статьей, могут некоммерческие организации, указанные в пункте n1 настоящей статьи, при условии, что по итогам года, предшествующего году, в котором использовано право на применение льготы в соответствии с настоящей статьей, не менее 90 процентов суммы всех доходов организации за указанный период составляют в совокупности: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доходы в виде целевых поступлений, определяемых в соответствии с </w:t>
      </w:r>
      <w:hyperlink r:id="rId277" w:anchor="block_2512" w:history="1">
        <w:r w:rsidRPr="00EF4B56">
          <w:rPr>
            <w:rFonts w:ascii="Arial" w:eastAsia="Times New Roman" w:hAnsi="Arial" w:cs="Arial"/>
            <w:b/>
            <w:bCs/>
            <w:color w:val="3272C0"/>
            <w:sz w:val="18"/>
            <w:szCs w:val="18"/>
            <w:u w:val="single"/>
            <w:lang w:eastAsia="ru-RU"/>
          </w:rPr>
          <w:t>пунктом 2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целевые поступления), и грантов, определяемых в соответствии с </w:t>
      </w:r>
      <w:hyperlink r:id="rId278" w:anchor="block_2510114" w:history="1">
        <w:r w:rsidRPr="00EF4B56">
          <w:rPr>
            <w:rFonts w:ascii="Arial" w:eastAsia="Times New Roman" w:hAnsi="Arial" w:cs="Arial"/>
            <w:b/>
            <w:bCs/>
            <w:color w:val="3272C0"/>
            <w:sz w:val="18"/>
            <w:szCs w:val="18"/>
            <w:u w:val="single"/>
            <w:lang w:eastAsia="ru-RU"/>
          </w:rPr>
          <w:t>подпунктом 14 пункта 1 статьи 251</w:t>
        </w:r>
      </w:hyperlink>
      <w:r w:rsidRPr="00EF4B56">
        <w:rPr>
          <w:rFonts w:ascii="Arial" w:eastAsia="Times New Roman" w:hAnsi="Arial" w:cs="Arial"/>
          <w:b/>
          <w:bCs/>
          <w:color w:val="000000"/>
          <w:sz w:val="18"/>
          <w:szCs w:val="18"/>
          <w:lang w:eastAsia="ru-RU"/>
        </w:rPr>
        <w:t> Налогового кодекса Российской Федерации (далее - гранты)";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доходы от осуществления видов деятельности, указанных в </w:t>
      </w:r>
      <w:hyperlink r:id="rId279" w:anchor="block_3111" w:history="1">
        <w:r w:rsidRPr="00EF4B56">
          <w:rPr>
            <w:rFonts w:ascii="Arial" w:eastAsia="Times New Roman" w:hAnsi="Arial" w:cs="Arial"/>
            <w:b/>
            <w:bCs/>
            <w:color w:val="3272C0"/>
            <w:sz w:val="18"/>
            <w:szCs w:val="18"/>
            <w:u w:val="single"/>
            <w:lang w:eastAsia="ru-RU"/>
          </w:rPr>
          <w:t>пункте 1 статьи 31.1</w:t>
        </w:r>
      </w:hyperlink>
      <w:r w:rsidRPr="00EF4B56">
        <w:rPr>
          <w:rFonts w:ascii="Arial" w:eastAsia="Times New Roman" w:hAnsi="Arial" w:cs="Arial"/>
          <w:b/>
          <w:bCs/>
          <w:color w:val="000000"/>
          <w:sz w:val="18"/>
          <w:szCs w:val="18"/>
          <w:lang w:eastAsia="ru-RU"/>
        </w:rPr>
        <w:t>. Федерального закона "О некоммерческих организациях" и _______ (наименование акта субъекта Российской Федерации, устанавливающего перечень видов деятельности, направленных на решение социальных проблем, развитие гражданского 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n3. Сумма доходов в целях применения льготы, указанной в настоящей статье, определяется некоммерческой организацией по данным налогового учета.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n4. В случае</w:t>
      </w:r>
      <w:proofErr w:type="gramStart"/>
      <w:r w:rsidRPr="00EF4B56">
        <w:rPr>
          <w:rFonts w:ascii="Arial" w:eastAsia="Times New Roman" w:hAnsi="Arial" w:cs="Arial"/>
          <w:b/>
          <w:bCs/>
          <w:color w:val="000000"/>
          <w:sz w:val="18"/>
          <w:szCs w:val="18"/>
          <w:lang w:eastAsia="ru-RU"/>
        </w:rPr>
        <w:t>,</w:t>
      </w:r>
      <w:proofErr w:type="gramEnd"/>
      <w:r w:rsidRPr="00EF4B56">
        <w:rPr>
          <w:rFonts w:ascii="Arial" w:eastAsia="Times New Roman" w:hAnsi="Arial" w:cs="Arial"/>
          <w:b/>
          <w:bCs/>
          <w:color w:val="000000"/>
          <w:sz w:val="18"/>
          <w:szCs w:val="18"/>
          <w:lang w:eastAsia="ru-RU"/>
        </w:rPr>
        <w:t xml:space="preserve"> если по итогам налогового периода некоммерческая организация не выполняет условия, установленные пунктом n2 настоящей статьи, она лишается права на применение льготы с начала налогового периода, в котором допущено несоответствие условиям, указанным в пункте n2 настоящей статьи.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n5. При определении объема доходов организации для проверки соответствия условий, установленных пунктом n2 настоящей статьи, учитываются целевые поступления и гранты, поступившие и неиспользованные некоммерческой организацией по итогам предыдущих налоговых периодов</w:t>
      </w:r>
      <w:proofErr w:type="gramStart"/>
      <w:r w:rsidRPr="00EF4B56">
        <w:rPr>
          <w:rFonts w:ascii="Arial" w:eastAsia="Times New Roman" w:hAnsi="Arial" w:cs="Arial"/>
          <w:b/>
          <w:bCs/>
          <w:color w:val="000000"/>
          <w:sz w:val="18"/>
          <w:szCs w:val="18"/>
          <w:lang w:eastAsia="ru-RU"/>
        </w:rPr>
        <w:t>."</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2</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 Настоящее Решение вступает в силу по </w:t>
      </w:r>
      <w:proofErr w:type="gramStart"/>
      <w:r w:rsidRPr="00EF4B56">
        <w:rPr>
          <w:rFonts w:ascii="Arial" w:eastAsia="Times New Roman" w:hAnsi="Arial" w:cs="Arial"/>
          <w:b/>
          <w:bCs/>
          <w:color w:val="000000"/>
          <w:sz w:val="18"/>
          <w:szCs w:val="18"/>
          <w:lang w:eastAsia="ru-RU"/>
        </w:rPr>
        <w:t>истечении</w:t>
      </w:r>
      <w:proofErr w:type="gramEnd"/>
      <w:r w:rsidRPr="00EF4B56">
        <w:rPr>
          <w:rFonts w:ascii="Arial" w:eastAsia="Times New Roman" w:hAnsi="Arial" w:cs="Arial"/>
          <w:b/>
          <w:bCs/>
          <w:color w:val="000000"/>
          <w:sz w:val="18"/>
          <w:szCs w:val="18"/>
          <w:lang w:eastAsia="ru-RU"/>
        </w:rPr>
        <w:t xml:space="preserve"> одного месяца со дня его официального опубликования, но не ранее 1-го числа очередного налогового периода по земельному налогу.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Глава муниципального образования</w:t>
      </w:r>
      <w:r w:rsidRPr="00EF4B56">
        <w:rPr>
          <w:rFonts w:ascii="Arial" w:eastAsia="Times New Roman" w:hAnsi="Arial" w:cs="Arial"/>
          <w:b/>
          <w:bCs/>
          <w:color w:val="000000"/>
          <w:sz w:val="18"/>
          <w:szCs w:val="18"/>
          <w:lang w:eastAsia="ru-RU"/>
        </w:rPr>
        <w:br/>
        <w:t>_________________________________</w:t>
      </w:r>
    </w:p>
    <w:p w:rsidR="00EF4B56" w:rsidRDefault="00EF4B56" w:rsidP="00EF4B56">
      <w:pPr>
        <w:spacing w:after="240" w:line="240" w:lineRule="auto"/>
        <w:rPr>
          <w:rFonts w:ascii="Arial" w:eastAsia="Times New Roman" w:hAnsi="Arial" w:cs="Arial"/>
          <w:b/>
          <w:bCs/>
          <w:color w:val="000000"/>
          <w:sz w:val="18"/>
          <w:szCs w:val="18"/>
          <w:lang w:eastAsia="ru-RU"/>
        </w:rPr>
      </w:pPr>
    </w:p>
    <w:p w:rsidR="0061315B" w:rsidRPr="00EF4B56" w:rsidRDefault="0061315B" w:rsidP="00EF4B56">
      <w:pPr>
        <w:spacing w:after="240" w:line="240" w:lineRule="auto"/>
        <w:rPr>
          <w:rFonts w:ascii="Arial" w:eastAsia="Times New Roman" w:hAnsi="Arial" w:cs="Arial"/>
          <w:b/>
          <w:bCs/>
          <w:color w:val="000000"/>
          <w:sz w:val="18"/>
          <w:szCs w:val="18"/>
          <w:lang w:eastAsia="ru-RU"/>
        </w:rPr>
      </w:pPr>
      <w:bookmarkStart w:id="0" w:name="_GoBack"/>
      <w:bookmarkEnd w:id="0"/>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Приложение 7 к</w:t>
      </w:r>
      <w:r w:rsidRPr="00EF4B56">
        <w:rPr>
          <w:rFonts w:ascii="Arial" w:eastAsia="Times New Roman" w:hAnsi="Arial" w:cs="Arial"/>
          <w:b/>
          <w:bCs/>
          <w:color w:val="000000"/>
          <w:sz w:val="18"/>
          <w:szCs w:val="18"/>
          <w:lang w:eastAsia="ru-RU"/>
        </w:rPr>
        <w:br/>
      </w:r>
      <w:hyperlink r:id="rId280"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нормативный правовой акт по обеспечению прозрачности в деятельности организаций, оказывающих социально значимые услуги, для профессионального сообщества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Постановление</w:t>
      </w:r>
      <w:r w:rsidRPr="00EF4B56">
        <w:rPr>
          <w:rFonts w:ascii="Arial" w:eastAsia="Times New Roman" w:hAnsi="Arial" w:cs="Arial"/>
          <w:b/>
          <w:bCs/>
          <w:color w:val="000000"/>
          <w:sz w:val="18"/>
          <w:szCs w:val="18"/>
          <w:lang w:eastAsia="ru-RU"/>
        </w:rPr>
        <w:br/>
        <w:t>(наименование высшего исполнительного органа субъекта Российской Федерации или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Об утверждении требований</w:t>
      </w:r>
      <w:r w:rsidRPr="00EF4B56">
        <w:rPr>
          <w:rFonts w:ascii="Arial" w:eastAsia="Times New Roman" w:hAnsi="Arial" w:cs="Arial"/>
          <w:b/>
          <w:bCs/>
          <w:color w:val="000000"/>
          <w:sz w:val="18"/>
          <w:szCs w:val="18"/>
          <w:lang w:eastAsia="ru-RU"/>
        </w:rPr>
        <w:br/>
        <w:t>по обеспечению прозрачности в деятельности организаций, оказывающих социально значимые услуги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целях повышения прозрачности в деятельности организаций, оказывающих социально значимые услуги _________________ __________________________________________ (наименование Высшего исполнительного органа субъекта Российской Федерации или местной администрации)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ПОСТАНОВЛЯЕТ: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w:t>
      </w:r>
      <w:proofErr w:type="gramStart"/>
      <w:r w:rsidRPr="00EF4B56">
        <w:rPr>
          <w:rFonts w:ascii="Arial" w:eastAsia="Times New Roman" w:hAnsi="Arial" w:cs="Arial"/>
          <w:b/>
          <w:bCs/>
          <w:color w:val="000000"/>
          <w:sz w:val="18"/>
          <w:szCs w:val="18"/>
          <w:lang w:eastAsia="ru-RU"/>
        </w:rPr>
        <w:t>(Органам исполнительной власти субъекта Российской Федерации или местной администрации) при заключении соглашений с социально ориентированными некоммерческими организациями о предоставлении субсидий из бюджета _______ (наименование субъекта Российской Федерации или муниципального образования), передачи во владение и (или) в пользование социально ориентированным некоммерческим организациям имущества предусматривать при оказании иных форм поддержки предусматривать в составе соглашения обязательства социально ориентированной организации по обеспечению наличия информации согласно</w:t>
      </w:r>
      <w:proofErr w:type="gramEnd"/>
      <w:r w:rsidRPr="00EF4B56">
        <w:rPr>
          <w:rFonts w:ascii="Arial" w:eastAsia="Times New Roman" w:hAnsi="Arial" w:cs="Arial"/>
          <w:b/>
          <w:bCs/>
          <w:color w:val="000000"/>
          <w:sz w:val="18"/>
          <w:szCs w:val="18"/>
          <w:lang w:eastAsia="ru-RU"/>
        </w:rPr>
        <w:t> </w:t>
      </w:r>
      <w:hyperlink r:id="rId281" w:anchor="block_7100" w:history="1">
        <w:r w:rsidRPr="00EF4B56">
          <w:rPr>
            <w:rFonts w:ascii="Arial" w:eastAsia="Times New Roman" w:hAnsi="Arial" w:cs="Arial"/>
            <w:b/>
            <w:bCs/>
            <w:color w:val="3272C0"/>
            <w:sz w:val="18"/>
            <w:szCs w:val="18"/>
            <w:u w:val="single"/>
            <w:lang w:eastAsia="ru-RU"/>
          </w:rPr>
          <w:t>Приложению 1</w:t>
        </w:r>
      </w:hyperlink>
      <w:r w:rsidRPr="00EF4B56">
        <w:rPr>
          <w:rFonts w:ascii="Arial" w:eastAsia="Times New Roman" w:hAnsi="Arial" w:cs="Arial"/>
          <w:b/>
          <w:bCs/>
          <w:color w:val="000000"/>
          <w:sz w:val="18"/>
          <w:szCs w:val="18"/>
          <w:lang w:eastAsia="ru-RU"/>
        </w:rPr>
        <w:t> к настоящему Постановлению о деятельности в сети "Интернет", средствах массовой информации.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Контроль за исполнением настоящего постановления возложить на _______________________________________________________ (ФИО, должность </w:t>
      </w:r>
      <w:proofErr w:type="gramStart"/>
      <w:r w:rsidRPr="00EF4B56">
        <w:rPr>
          <w:rFonts w:ascii="Arial" w:eastAsia="Times New Roman" w:hAnsi="Arial" w:cs="Arial"/>
          <w:b/>
          <w:bCs/>
          <w:color w:val="000000"/>
          <w:sz w:val="18"/>
          <w:szCs w:val="18"/>
          <w:lang w:eastAsia="ru-RU"/>
        </w:rPr>
        <w:t>руководителя органа исполнительной власти субъекта Российской Федерации</w:t>
      </w:r>
      <w:proofErr w:type="gramEnd"/>
      <w:r w:rsidRPr="00EF4B56">
        <w:rPr>
          <w:rFonts w:ascii="Arial" w:eastAsia="Times New Roman" w:hAnsi="Arial" w:cs="Arial"/>
          <w:b/>
          <w:bCs/>
          <w:color w:val="000000"/>
          <w:sz w:val="18"/>
          <w:szCs w:val="18"/>
          <w:lang w:eastAsia="ru-RU"/>
        </w:rPr>
        <w:t xml:space="preserve"> или местной администрации, ответственного за поддержку социально ориентированных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1</w:t>
      </w:r>
      <w:r w:rsidRPr="00EF4B56">
        <w:rPr>
          <w:rFonts w:ascii="Arial" w:eastAsia="Times New Roman" w:hAnsi="Arial" w:cs="Arial"/>
          <w:b/>
          <w:bCs/>
          <w:color w:val="000000"/>
          <w:sz w:val="18"/>
          <w:szCs w:val="18"/>
          <w:lang w:eastAsia="ru-RU"/>
        </w:rPr>
        <w:br/>
        <w:t>к </w:t>
      </w:r>
      <w:hyperlink r:id="rId282" w:anchor="block_7000" w:history="1">
        <w:r w:rsidRPr="00EF4B56">
          <w:rPr>
            <w:rFonts w:ascii="Arial" w:eastAsia="Times New Roman" w:hAnsi="Arial" w:cs="Arial"/>
            <w:b/>
            <w:bCs/>
            <w:color w:val="3272C0"/>
            <w:sz w:val="18"/>
            <w:szCs w:val="18"/>
            <w:u w:val="single"/>
            <w:lang w:eastAsia="ru-RU"/>
          </w:rPr>
          <w:t>постановлению</w:t>
        </w:r>
      </w:hyperlink>
      <w:r w:rsidRPr="00EF4B56">
        <w:rPr>
          <w:rFonts w:ascii="Arial" w:eastAsia="Times New Roman" w:hAnsi="Arial" w:cs="Arial"/>
          <w:b/>
          <w:bCs/>
          <w:color w:val="000000"/>
          <w:sz w:val="18"/>
          <w:szCs w:val="18"/>
          <w:lang w:eastAsia="ru-RU"/>
        </w:rPr>
        <w:br/>
        <w:t xml:space="preserve">N___ </w:t>
      </w:r>
      <w:proofErr w:type="gramStart"/>
      <w:r w:rsidRPr="00EF4B56">
        <w:rPr>
          <w:rFonts w:ascii="Arial" w:eastAsia="Times New Roman" w:hAnsi="Arial" w:cs="Arial"/>
          <w:b/>
          <w:bCs/>
          <w:color w:val="000000"/>
          <w:sz w:val="18"/>
          <w:szCs w:val="18"/>
          <w:lang w:eastAsia="ru-RU"/>
        </w:rPr>
        <w:t>от</w:t>
      </w:r>
      <w:proofErr w:type="gramEnd"/>
      <w:r w:rsidRPr="00EF4B56">
        <w:rPr>
          <w:rFonts w:ascii="Arial" w:eastAsia="Times New Roman" w:hAnsi="Arial" w:cs="Arial"/>
          <w:b/>
          <w:bCs/>
          <w:color w:val="000000"/>
          <w:sz w:val="18"/>
          <w:szCs w:val="18"/>
          <w:lang w:eastAsia="ru-RU"/>
        </w:rPr>
        <w:t xml:space="preserve"> ___________</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Перечень</w:t>
      </w:r>
      <w:r w:rsidRPr="00EF4B56">
        <w:rPr>
          <w:rFonts w:ascii="Arial" w:eastAsia="Times New Roman" w:hAnsi="Arial" w:cs="Arial"/>
          <w:b/>
          <w:bCs/>
          <w:color w:val="000000"/>
          <w:sz w:val="18"/>
          <w:szCs w:val="18"/>
          <w:lang w:eastAsia="ru-RU"/>
        </w:rPr>
        <w:br/>
        <w:t>информации в сети "Интернет" Об организации</w:t>
      </w:r>
      <w:hyperlink r:id="rId283" w:anchor="block_10007" w:history="1">
        <w:r w:rsidRPr="00EF4B56">
          <w:rPr>
            <w:rFonts w:ascii="Arial" w:eastAsia="Times New Roman" w:hAnsi="Arial" w:cs="Arial"/>
            <w:b/>
            <w:bCs/>
            <w:color w:val="3272C0"/>
            <w:sz w:val="18"/>
            <w:szCs w:val="18"/>
            <w:u w:val="single"/>
            <w:lang w:eastAsia="ru-RU"/>
          </w:rPr>
          <w:t>*(8)</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полное наименование организации (с указанием организационно-правовой формы);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контактный телефон, почтовый адрес, адрес электронной почты, веб-сайт;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миссия организации (цели) и задачи организации в соответствии с Уставом;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организационная структура, распределение ответственности, состав правления (других коллегиальных органов управления) и исполнительных органов организации (ФИО, должность, когда и на каком заседании избран, место работы), учредители;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проекты/программы, которые реализовывались в отчетном году. Описание каждого проекта/программы должно включать: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цель;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целевая группа, клиенты;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сроки реализации проекта/программы;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результаты деятельности в количественных показателях;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результаты деятельности в качественных показателях;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дополнительно может быть указан донор проекта, статус проекта (текущий, завершенный и т.д.), способ и критерии оценки эффективности.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организаций, осуществляющих только один проект либо не оформляющих свою деятельность как проект (например, клубы по интересам и т.п.), в данном пункте достаточно указать только целевую группу, результаты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в свободной форме описание того, что организация считает своим самым большим достижением в отчетном году;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публикации, созданные при участии сотрудников организации в рамках основной деятельности;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финансовая часть: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в) доходы организации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денежные поступления от доноров;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денежные поступления из бюджетов бюджетной системы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членские взносы;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денежный эквивалент "натуральных" вкладов;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эквивалент материальных вкладов;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счетов НКО партнерскими и поддерживающими организациями;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доходы от реализации товаров, работ, услуг;</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г) расходы организации всего, в том числе: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прямые расходы, связанные с благотворительной деятельностью в пользу физических лиц;</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средства, перечисленные безвозмездно в пользу иных НКО;</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на проведение мероприятий, связанных с основной (уставной) деятельностью (в том числе семинары, совещания, съезды, и т.п.);</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связанные с оказанием деятельности за плату;</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расходы на осуществление благотворительной (уставной) деятельности, за исключением административных расходов;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административные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труда административного персонала, включая налоги;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командировки административного персонала;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оплата аренды и коммунальных платежей;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канцелярские и офисные расходы;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связь 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сведения о решениях принимаемых коллегиальными органами управления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Формы представления отчетности: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публикация в газетах и журналах;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распространение брошюр, буклетов и других изданий;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размещение отчета на сайте организации;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размещение отчета на едином информационном портале социально ориентированных НКО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передача территориальным органам государственной статистики по месту регистрации организации для предоставления заинтересованным пользователям.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Пример, реализации положений предлагаемого модельного акта рассматривается в модельных актах о предоставлении имущества социально ориентированным некоммерческим организациям и о предоставлении финансовой поддержки социально ориентированным некоммерческим организациям.</w:t>
      </w:r>
    </w:p>
    <w:p w:rsidR="00EF4B56" w:rsidRPr="00EF4B56" w:rsidRDefault="00EF4B56" w:rsidP="00EF4B56">
      <w:pPr>
        <w:spacing w:after="0" w:line="240" w:lineRule="auto"/>
        <w:rPr>
          <w:rFonts w:ascii="Arial" w:eastAsia="Times New Roman" w:hAnsi="Arial" w:cs="Arial"/>
          <w:b/>
          <w:bCs/>
          <w:color w:val="000000"/>
          <w:sz w:val="18"/>
          <w:szCs w:val="18"/>
          <w:lang w:eastAsia="ru-RU"/>
        </w:rPr>
      </w:pPr>
    </w:p>
    <w:p w:rsidR="00EF4B56" w:rsidRPr="00EF4B56" w:rsidRDefault="00EF4B56" w:rsidP="00EF4B56">
      <w:pPr>
        <w:spacing w:after="0" w:line="240" w:lineRule="auto"/>
        <w:ind w:firstLine="680"/>
        <w:jc w:val="right"/>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Приложение 8 к</w:t>
      </w:r>
      <w:r w:rsidRPr="00EF4B56">
        <w:rPr>
          <w:rFonts w:ascii="Arial" w:eastAsia="Times New Roman" w:hAnsi="Arial" w:cs="Arial"/>
          <w:b/>
          <w:bCs/>
          <w:color w:val="000000"/>
          <w:sz w:val="18"/>
          <w:szCs w:val="18"/>
          <w:lang w:eastAsia="ru-RU"/>
        </w:rPr>
        <w:br/>
      </w:r>
      <w:hyperlink r:id="rId284" w:history="1">
        <w:r w:rsidRPr="00EF4B56">
          <w:rPr>
            <w:rFonts w:ascii="Arial" w:eastAsia="Times New Roman" w:hAnsi="Arial" w:cs="Arial"/>
            <w:b/>
            <w:bCs/>
            <w:color w:val="3272C0"/>
            <w:sz w:val="18"/>
            <w:szCs w:val="18"/>
            <w:u w:val="single"/>
            <w:lang w:eastAsia="ru-RU"/>
          </w:rPr>
          <w:t>Методическим рекомендациям</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Модельное положение "О публичных слушаниях в муниципальном образовании"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Модельный нормативный правовой акт</w:t>
      </w:r>
      <w:r w:rsidRPr="00EF4B56">
        <w:rPr>
          <w:rFonts w:ascii="Arial" w:eastAsia="Times New Roman" w:hAnsi="Arial" w:cs="Arial"/>
          <w:b/>
          <w:bCs/>
          <w:color w:val="000000"/>
          <w:sz w:val="18"/>
          <w:szCs w:val="18"/>
          <w:lang w:eastAsia="ru-RU"/>
        </w:rPr>
        <w:br/>
        <w:t>о публичных слушаниях в муниципальном образовании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1. Основные понятия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Для целей настоящего Положения используются следующие основные понятия: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публичные слушания -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муниципального образования в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участники публичных слушаний - заинтересованные жители муниципального образования,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инициатор публичных слушаний - органы местного самоуправления, а также инициативная группа совершеннолетних граждан, численностью не менее 10 человек</w:t>
      </w:r>
      <w:hyperlink r:id="rId285" w:anchor="block_10009" w:history="1">
        <w:r w:rsidRPr="00EF4B56">
          <w:rPr>
            <w:rFonts w:ascii="Arial" w:eastAsia="Times New Roman" w:hAnsi="Arial" w:cs="Arial"/>
            <w:b/>
            <w:bCs/>
            <w:color w:val="3272C0"/>
            <w:sz w:val="18"/>
            <w:szCs w:val="18"/>
            <w:u w:val="single"/>
            <w:lang w:eastAsia="ru-RU"/>
          </w:rPr>
          <w:t>*(9)</w:t>
        </w:r>
      </w:hyperlink>
      <w:r w:rsidRPr="00EF4B56">
        <w:rPr>
          <w:rFonts w:ascii="Arial" w:eastAsia="Times New Roman" w:hAnsi="Arial" w:cs="Arial"/>
          <w:b/>
          <w:bCs/>
          <w:color w:val="000000"/>
          <w:sz w:val="18"/>
          <w:szCs w:val="18"/>
          <w:lang w:eastAsia="ru-RU"/>
        </w:rPr>
        <w:t>, выступившая с инициативой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организационный комитет - специально сформированный коллегиальный орган, осуществляющий организационные действия по подготовке и проведению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Статья 2. Цели и принципы организации и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Основными целями организации и проведения публичных слушаний являются: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обсуждение проектов муниципальных правовых актов с участием населения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выявление и учет общественного мнения и мнения экспертов по выносимому на публичные слушания вопросу местного значения;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развитие диалоговых механизмов органов власти и населения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поиск приемлемых </w:t>
      </w:r>
      <w:proofErr w:type="gramStart"/>
      <w:r w:rsidRPr="00EF4B56">
        <w:rPr>
          <w:rFonts w:ascii="Arial" w:eastAsia="Times New Roman" w:hAnsi="Arial" w:cs="Arial"/>
          <w:b/>
          <w:bCs/>
          <w:color w:val="000000"/>
          <w:sz w:val="18"/>
          <w:szCs w:val="18"/>
          <w:lang w:eastAsia="ru-RU"/>
        </w:rPr>
        <w:t>альтернатив решения важнейших вопросов местного значения района</w:t>
      </w:r>
      <w:proofErr w:type="gramEnd"/>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выработка предложений и рекомендаций по обсуждаемой проблеме.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3. Вопросы, выносимые на публичные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Слушания могут проводиться по любым общественно значимым вопросам, проектам нормативных правовых актов, принимаемых в рамках полномочий органов местного самоуправления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В обязательном порядке на публичные слушания выносятся: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проект устава муниципального образования, а также проекты изменений Устава,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286" w:history="1">
        <w:r w:rsidRPr="00EF4B56">
          <w:rPr>
            <w:rFonts w:ascii="Arial" w:eastAsia="Times New Roman" w:hAnsi="Arial" w:cs="Arial"/>
            <w:b/>
            <w:bCs/>
            <w:color w:val="3272C0"/>
            <w:sz w:val="18"/>
            <w:szCs w:val="18"/>
            <w:u w:val="single"/>
            <w:lang w:eastAsia="ru-RU"/>
          </w:rPr>
          <w:t>Конституцией</w:t>
        </w:r>
      </w:hyperlink>
      <w:r w:rsidRPr="00EF4B56">
        <w:rPr>
          <w:rFonts w:ascii="Arial" w:eastAsia="Times New Roman" w:hAnsi="Arial" w:cs="Arial"/>
          <w:b/>
          <w:bCs/>
          <w:color w:val="000000"/>
          <w:sz w:val="18"/>
          <w:szCs w:val="18"/>
          <w:lang w:eastAsia="ru-RU"/>
        </w:rPr>
        <w:t> Российской Федерации, федеральными законами;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проект бюджета муниципального образования и отчет о его исполнении;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проекты планов и программ развития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проект генерального плана, проекты внесения изменений в генеральный план;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вопросы о преобразовании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вопросы, по которым проводилась общественная экспертиза;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иные вопросы по решению органов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4. Инициатива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Публичные слушания проводятся по инициативе населения муниципального образования или органов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Жители муниципального образования для инициирования публичных слушаний по вопросам местного значения формируют инициативную группу, численностью не менее 10 человек </w:t>
      </w:r>
      <w:hyperlink r:id="rId287" w:anchor="block_10010" w:history="1">
        <w:r w:rsidRPr="00EF4B56">
          <w:rPr>
            <w:rFonts w:ascii="Arial" w:eastAsia="Times New Roman" w:hAnsi="Arial" w:cs="Arial"/>
            <w:b/>
            <w:bCs/>
            <w:color w:val="3272C0"/>
            <w:sz w:val="18"/>
            <w:szCs w:val="18"/>
            <w:u w:val="single"/>
            <w:lang w:eastAsia="ru-RU"/>
          </w:rPr>
          <w:t>*(10)</w:t>
        </w:r>
      </w:hyperlink>
      <w:r w:rsidRPr="00EF4B56">
        <w:rPr>
          <w:rFonts w:ascii="Arial" w:eastAsia="Times New Roman" w:hAnsi="Arial" w:cs="Arial"/>
          <w:b/>
          <w:bCs/>
          <w:color w:val="000000"/>
          <w:sz w:val="18"/>
          <w:szCs w:val="18"/>
          <w:lang w:eastAsia="ru-RU"/>
        </w:rPr>
        <w:t xml:space="preserve">, достигших 18 летнего возраста (далее инициативная группа). Решение о формировании инициативной группы </w:t>
      </w:r>
      <w:proofErr w:type="gramStart"/>
      <w:r w:rsidRPr="00EF4B56">
        <w:rPr>
          <w:rFonts w:ascii="Arial" w:eastAsia="Times New Roman" w:hAnsi="Arial" w:cs="Arial"/>
          <w:b/>
          <w:bCs/>
          <w:color w:val="000000"/>
          <w:sz w:val="18"/>
          <w:szCs w:val="18"/>
          <w:lang w:eastAsia="ru-RU"/>
        </w:rPr>
        <w:t>принимается ее членами на собрании и оформляется</w:t>
      </w:r>
      <w:proofErr w:type="gramEnd"/>
      <w:r w:rsidRPr="00EF4B56">
        <w:rPr>
          <w:rFonts w:ascii="Arial" w:eastAsia="Times New Roman" w:hAnsi="Arial" w:cs="Arial"/>
          <w:b/>
          <w:bCs/>
          <w:color w:val="000000"/>
          <w:sz w:val="18"/>
          <w:szCs w:val="18"/>
          <w:lang w:eastAsia="ru-RU"/>
        </w:rPr>
        <w:t xml:space="preserve"> протоколом. В протоколе указываются вопросы, планируемые к вынесению на публичные слушания, а также перечисляются члены инициативной группы.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3. </w:t>
      </w:r>
      <w:proofErr w:type="gramStart"/>
      <w:r w:rsidRPr="00EF4B56">
        <w:rPr>
          <w:rFonts w:ascii="Arial" w:eastAsia="Times New Roman" w:hAnsi="Arial" w:cs="Arial"/>
          <w:b/>
          <w:bCs/>
          <w:color w:val="000000"/>
          <w:sz w:val="18"/>
          <w:szCs w:val="18"/>
          <w:lang w:eastAsia="ru-RU"/>
        </w:rPr>
        <w:t>До обращения с предложением о проведении публичных слушаний в Представительный орган муниципального образования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w:t>
      </w:r>
      <w:hyperlink r:id="rId288" w:anchor="block_10011" w:history="1">
        <w:r w:rsidRPr="00EF4B56">
          <w:rPr>
            <w:rFonts w:ascii="Arial" w:eastAsia="Times New Roman" w:hAnsi="Arial" w:cs="Arial"/>
            <w:b/>
            <w:bCs/>
            <w:color w:val="3272C0"/>
            <w:sz w:val="18"/>
            <w:szCs w:val="18"/>
            <w:u w:val="single"/>
            <w:lang w:eastAsia="ru-RU"/>
          </w:rPr>
          <w:t>*(11)</w:t>
        </w:r>
      </w:hyperlink>
      <w:r w:rsidRPr="00EF4B56">
        <w:rPr>
          <w:rFonts w:ascii="Arial" w:eastAsia="Times New Roman" w:hAnsi="Arial" w:cs="Arial"/>
          <w:b/>
          <w:bCs/>
          <w:color w:val="000000"/>
          <w:sz w:val="18"/>
          <w:szCs w:val="18"/>
          <w:lang w:eastAsia="ru-RU"/>
        </w:rPr>
        <w:t>. Подписи должны быть собраны в срок, не превышающий 20 дней с момента подписания протокола о создании инициативной группы</w:t>
      </w:r>
      <w:hyperlink r:id="rId289" w:anchor="block_10012" w:history="1">
        <w:r w:rsidRPr="00EF4B56">
          <w:rPr>
            <w:rFonts w:ascii="Arial" w:eastAsia="Times New Roman" w:hAnsi="Arial" w:cs="Arial"/>
            <w:b/>
            <w:bCs/>
            <w:color w:val="3272C0"/>
            <w:sz w:val="18"/>
            <w:szCs w:val="18"/>
            <w:u w:val="single"/>
            <w:lang w:eastAsia="ru-RU"/>
          </w:rPr>
          <w:t>*(12)</w:t>
        </w:r>
      </w:hyperlink>
      <w:r w:rsidRPr="00EF4B56">
        <w:rPr>
          <w:rFonts w:ascii="Arial" w:eastAsia="Times New Roman" w:hAnsi="Arial" w:cs="Arial"/>
          <w:b/>
          <w:bCs/>
          <w:color w:val="000000"/>
          <w:sz w:val="18"/>
          <w:szCs w:val="18"/>
          <w:lang w:eastAsia="ru-RU"/>
        </w:rPr>
        <w:t>. Подписи в</w:t>
      </w:r>
      <w:proofErr w:type="gramEnd"/>
      <w:r w:rsidRPr="00EF4B56">
        <w:rPr>
          <w:rFonts w:ascii="Arial" w:eastAsia="Times New Roman" w:hAnsi="Arial" w:cs="Arial"/>
          <w:b/>
          <w:bCs/>
          <w:color w:val="000000"/>
          <w:sz w:val="18"/>
          <w:szCs w:val="18"/>
          <w:lang w:eastAsia="ru-RU"/>
        </w:rPr>
        <w:t xml:space="preserve">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Члены инициативной группы при обращении в Представительный орган муниципального образования с предложением о проведении публичных слушаний, подают следующие документы: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заявление с указанием вопроса, предлагаемого к вынесению на публичные слушания, и обоснованием необходимости его вынесения на публичные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протокол о создании инициативной группы граждан;</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подписи жителей в поддержку инициативы проведения публичных слушаний, оформленные в виде подписных листов.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Представительный орган рассматривает поданные инициативной группой документы в течение 30 дней со дня их поступления.</w:t>
      </w:r>
      <w:hyperlink r:id="rId290" w:anchor="block_10013" w:history="1">
        <w:r w:rsidRPr="00EF4B56">
          <w:rPr>
            <w:rFonts w:ascii="Arial" w:eastAsia="Times New Roman" w:hAnsi="Arial" w:cs="Arial"/>
            <w:b/>
            <w:bCs/>
            <w:color w:val="3272C0"/>
            <w:sz w:val="18"/>
            <w:szCs w:val="18"/>
            <w:u w:val="single"/>
            <w:lang w:eastAsia="ru-RU"/>
          </w:rPr>
          <w:t>*(13)</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6. Представительный орган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подписей жителей муниципального образования.</w:t>
      </w:r>
      <w:hyperlink r:id="rId291" w:anchor="block_10014" w:history="1">
        <w:r w:rsidRPr="00EF4B56">
          <w:rPr>
            <w:rFonts w:ascii="Arial" w:eastAsia="Times New Roman" w:hAnsi="Arial" w:cs="Arial"/>
            <w:b/>
            <w:bCs/>
            <w:color w:val="3272C0"/>
            <w:sz w:val="18"/>
            <w:szCs w:val="18"/>
            <w:u w:val="single"/>
            <w:lang w:eastAsia="ru-RU"/>
          </w:rPr>
          <w:t>*(14)</w:t>
        </w:r>
      </w:hyperlink>
      <w:r w:rsidRPr="00EF4B56">
        <w:rPr>
          <w:rFonts w:ascii="Arial" w:eastAsia="Times New Roman" w:hAnsi="Arial" w:cs="Arial"/>
          <w:b/>
          <w:bCs/>
          <w:color w:val="000000"/>
          <w:sz w:val="18"/>
          <w:szCs w:val="18"/>
          <w:lang w:eastAsia="ru-RU"/>
        </w:rPr>
        <w:t> В этом случае слушания по данному вопросу местного значения назначаются представительным органом в обязательном порядке.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5. Порядок назначения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Публичные слушания, инициированные населением или представительным органом муниципального образования, назначаются представительным органом. Публичные слушания, инициированные главой муниципального образования, назначаются исполнительным органом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Решение (постановление) о назначении публичных слушаний по вопросам местного значения должно приниматься не позднее, чем за 30 дней до их проведения</w:t>
      </w:r>
      <w:hyperlink r:id="rId292" w:anchor="block_10015" w:history="1">
        <w:r w:rsidRPr="00EF4B56">
          <w:rPr>
            <w:rFonts w:ascii="Arial" w:eastAsia="Times New Roman" w:hAnsi="Arial" w:cs="Arial"/>
            <w:b/>
            <w:bCs/>
            <w:color w:val="3272C0"/>
            <w:sz w:val="18"/>
            <w:szCs w:val="18"/>
            <w:u w:val="single"/>
            <w:lang w:eastAsia="ru-RU"/>
          </w:rPr>
          <w:t>*(15)</w:t>
        </w:r>
      </w:hyperlink>
      <w:r w:rsidRPr="00EF4B56">
        <w:rPr>
          <w:rFonts w:ascii="Arial" w:eastAsia="Times New Roman" w:hAnsi="Arial" w:cs="Arial"/>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В решении (постановлении) о назначении публичных слушаний указываются: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тема публичных слушаний (вопросы, наименование проекта муниципального правового акта, выносимые на публичные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инициатор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дата и время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место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сроки и место представления предложений и замечаний по вопросам, обсуждаемым на публичных слушаниях, заявок на участие в публичных слушаниях.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Решение (постановление) о назначении публичных слушаний вступает в силу со дня принятия. Решение (постановление) о назначении публичных слушаний, проект муниципального правового акта, выносимого на публичные слушания, подлежат опубликованию и обнародованию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6. Порядок организации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Орган местного самоуправления, принявший решение о назначении публичных слушаний, формирует организационный комитет из числа депутатов представительного органа муниципального образования и сотрудников исполнительного органа муниципального образования в количестве не менее 3-7 человек</w:t>
      </w:r>
      <w:hyperlink r:id="rId293" w:anchor="block_10016" w:history="1">
        <w:r w:rsidRPr="00EF4B56">
          <w:rPr>
            <w:rFonts w:ascii="Arial" w:eastAsia="Times New Roman" w:hAnsi="Arial" w:cs="Arial"/>
            <w:b/>
            <w:bCs/>
            <w:color w:val="3272C0"/>
            <w:sz w:val="18"/>
            <w:szCs w:val="18"/>
            <w:u w:val="single"/>
            <w:lang w:eastAsia="ru-RU"/>
          </w:rPr>
          <w:t>*(16)</w:t>
        </w:r>
      </w:hyperlink>
      <w:r w:rsidRPr="00EF4B56">
        <w:rPr>
          <w:rFonts w:ascii="Arial" w:eastAsia="Times New Roman" w:hAnsi="Arial" w:cs="Arial"/>
          <w:b/>
          <w:bCs/>
          <w:color w:val="000000"/>
          <w:sz w:val="18"/>
          <w:szCs w:val="18"/>
          <w:lang w:eastAsia="ru-RU"/>
        </w:rPr>
        <w:t>, которые берут на себя обязанность по подготовке и проведению публичных слушаний. Организационный 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Организационный комитет правомочен принимать решения при наличии на заседании более половины ее членов.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В случае назначения публичных слушаний по инициативе населения, представители инициативной группы имеют право непосредственно </w:t>
      </w:r>
      <w:proofErr w:type="gramStart"/>
      <w:r w:rsidRPr="00EF4B56">
        <w:rPr>
          <w:rFonts w:ascii="Arial" w:eastAsia="Times New Roman" w:hAnsi="Arial" w:cs="Arial"/>
          <w:b/>
          <w:bCs/>
          <w:color w:val="000000"/>
          <w:sz w:val="18"/>
          <w:szCs w:val="18"/>
          <w:lang w:eastAsia="ru-RU"/>
        </w:rPr>
        <w:t>присутствовать и участвовать</w:t>
      </w:r>
      <w:proofErr w:type="gramEnd"/>
      <w:r w:rsidRPr="00EF4B56">
        <w:rPr>
          <w:rFonts w:ascii="Arial" w:eastAsia="Times New Roman" w:hAnsi="Arial" w:cs="Arial"/>
          <w:b/>
          <w:bCs/>
          <w:color w:val="000000"/>
          <w:sz w:val="18"/>
          <w:szCs w:val="18"/>
          <w:lang w:eastAsia="ru-RU"/>
        </w:rPr>
        <w:t xml:space="preserve"> с правом совещательного голоса в заседаниях Организационного комитета. В заседаниях Организационного комитета вправе принимать участие представители органов местного самоуправления, представители средств массовой информации при предъявлении удостоверения.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Расходы на подготовку и проведение публичных слушаний осуществляются из средств бюджета муниципального образования. Члены Организационного комитета осуществляют деятельность по организации и подготовке публичных слушаний на общественных началах. Оплата работы экспертов, приглашенных Организационным комитетом, осуществляется на основании договора, и оплачивается из бюджета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w:t>
      </w:r>
      <w:proofErr w:type="gramStart"/>
      <w:r w:rsidRPr="00EF4B56">
        <w:rPr>
          <w:rFonts w:ascii="Arial" w:eastAsia="Times New Roman" w:hAnsi="Arial" w:cs="Arial"/>
          <w:b/>
          <w:bCs/>
          <w:color w:val="000000"/>
          <w:sz w:val="18"/>
          <w:szCs w:val="18"/>
          <w:lang w:eastAsia="ru-RU"/>
        </w:rPr>
        <w:t>Организационный комитет определяет не менее 2 экспертов, обладающих специальными знаниями по вопросу, выносимому на публичные слушания, и не позднее, чем за 15 дней</w:t>
      </w:r>
      <w:hyperlink r:id="rId294" w:anchor="block_10017" w:history="1">
        <w:r w:rsidRPr="00EF4B56">
          <w:rPr>
            <w:rFonts w:ascii="Arial" w:eastAsia="Times New Roman" w:hAnsi="Arial" w:cs="Arial"/>
            <w:b/>
            <w:bCs/>
            <w:color w:val="3272C0"/>
            <w:sz w:val="18"/>
            <w:szCs w:val="18"/>
            <w:u w:val="single"/>
            <w:lang w:eastAsia="ru-RU"/>
          </w:rPr>
          <w:t>*(17)</w:t>
        </w:r>
      </w:hyperlink>
      <w:r w:rsidRPr="00EF4B56">
        <w:rPr>
          <w:rFonts w:ascii="Arial" w:eastAsia="Times New Roman" w:hAnsi="Arial" w:cs="Arial"/>
          <w:b/>
          <w:bCs/>
          <w:color w:val="000000"/>
          <w:sz w:val="18"/>
          <w:szCs w:val="18"/>
          <w:lang w:eastAsia="ru-RU"/>
        </w:rPr>
        <w:t> до назначенной даты проведения публичных слушаний, приглашает их к участию в подготовке экспертного заключения по обсуждаемому вопросу и предоставляет всю имеющуюся по проблематике публичных слушаний документацию.</w:t>
      </w:r>
      <w:proofErr w:type="gramEnd"/>
      <w:r w:rsidRPr="00EF4B56">
        <w:rPr>
          <w:rFonts w:ascii="Arial" w:eastAsia="Times New Roman" w:hAnsi="Arial" w:cs="Arial"/>
          <w:b/>
          <w:bCs/>
          <w:color w:val="000000"/>
          <w:sz w:val="18"/>
          <w:szCs w:val="18"/>
          <w:lang w:eastAsia="ru-RU"/>
        </w:rPr>
        <w:t xml:space="preserve"> Экспертами должно быть подготовлено как минимум два варианта решения вопроса, выносимого на публичные слушания. Работа экспертов, приглашенных инициативной группой граждан, а также экспертов, самостоятельно заявивших о своем желании подготовить заключение по вопросу, выносимому на публичные слушания, не оплачивается из бюджета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Организационный комитет в рамках своей работы</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 </w:t>
      </w:r>
      <w:proofErr w:type="gramStart"/>
      <w:r w:rsidRPr="00EF4B56">
        <w:rPr>
          <w:rFonts w:ascii="Arial" w:eastAsia="Times New Roman" w:hAnsi="Arial" w:cs="Arial"/>
          <w:b/>
          <w:bCs/>
          <w:color w:val="000000"/>
          <w:sz w:val="18"/>
          <w:szCs w:val="18"/>
          <w:lang w:eastAsia="ru-RU"/>
        </w:rPr>
        <w:t>подготавливает повестку публичных слушаний и размещает</w:t>
      </w:r>
      <w:proofErr w:type="gramEnd"/>
      <w:r w:rsidRPr="00EF4B56">
        <w:rPr>
          <w:rFonts w:ascii="Arial" w:eastAsia="Times New Roman" w:hAnsi="Arial" w:cs="Arial"/>
          <w:b/>
          <w:bCs/>
          <w:color w:val="000000"/>
          <w:sz w:val="18"/>
          <w:szCs w:val="18"/>
          <w:lang w:eastAsia="ru-RU"/>
        </w:rPr>
        <w:t xml:space="preserve"> итоговый вариант повестки в сети Интернет на сайте органов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запрашивает у органов местного самоуправления информацию и документацию, относящуюся к вопросам, выносимым на публичные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регистрирует участников публичных слушаний, принимает от граждан и экспертов заявки на выступления в рамках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размещает предложения и рекомендации, поступившие от граждан и экспертов по вопросам, выносимым на публичные слушания, на сайт органов местного самоуправления для ознакомления с ними жителей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t>- формирует единый документ для распространения на публичных слушаниях, содержащий все поступившие в адрес Организационного комитета предложения с указанием лиц, их внесших;</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производит информирование граждан о времени и месте проведения публичных слушаний через средства массовой информации, сеть Интернет иными способами;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организует проведение голосования участников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устанавливает результаты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 подготавливает проект </w:t>
      </w:r>
      <w:proofErr w:type="gramStart"/>
      <w:r w:rsidRPr="00EF4B56">
        <w:rPr>
          <w:rFonts w:ascii="Arial" w:eastAsia="Times New Roman" w:hAnsi="Arial" w:cs="Arial"/>
          <w:b/>
          <w:bCs/>
          <w:color w:val="000000"/>
          <w:sz w:val="18"/>
          <w:szCs w:val="18"/>
          <w:lang w:eastAsia="ru-RU"/>
        </w:rPr>
        <w:t>итогового документа, состоящего из рекомендаций и передает</w:t>
      </w:r>
      <w:proofErr w:type="gramEnd"/>
      <w:r w:rsidRPr="00EF4B56">
        <w:rPr>
          <w:rFonts w:ascii="Arial" w:eastAsia="Times New Roman" w:hAnsi="Arial" w:cs="Arial"/>
          <w:b/>
          <w:bCs/>
          <w:color w:val="000000"/>
          <w:sz w:val="18"/>
          <w:szCs w:val="18"/>
          <w:lang w:eastAsia="ru-RU"/>
        </w:rPr>
        <w:t xml:space="preserve"> его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организует оформление рекомендаций и предложений, принятых на публичных слушаниях по итогам обсуждения поставленного вопроса и передает их в орган местного самоуправления, назначивший публичные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Полномочия Организационного комитета прекращаются после официальной передачи рекомендаций и предложений, принятых на публичных слушаниях, в орган местного самоуправления.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7. Порядок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Публичные слушания проводятся в удобное для жителей муниципального образования время.</w:t>
      </w:r>
      <w:hyperlink r:id="rId295" w:anchor="block_10018" w:history="1">
        <w:r w:rsidRPr="00EF4B56">
          <w:rPr>
            <w:rFonts w:ascii="Arial" w:eastAsia="Times New Roman" w:hAnsi="Arial" w:cs="Arial"/>
            <w:b/>
            <w:bCs/>
            <w:color w:val="3272C0"/>
            <w:sz w:val="18"/>
            <w:szCs w:val="18"/>
            <w:u w:val="single"/>
            <w:lang w:eastAsia="ru-RU"/>
          </w:rPr>
          <w:t>*(18)</w:t>
        </w:r>
      </w:hyperlink>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Публичные слушания проводятся в отапливаемом, электрифицированном помещении, находящемся в транспортной доступности. Организационный комитет публичных слушаний обязан обеспечить беспрепятственный доступ в помещение, в котором проводятся слушания, желающим участвовать в слушаниях. Доступ в помещение прекращается только в том случае, если заняты все имеющиеся в нем места. Если в публичных слушаниях желает участвовать значительное число граждан, а имеющиеся помещения не позволяют разместить всех участников, организаторы по возможности обеспечивают трансляцию публичных слушаний. В зале, где будут проводиться слушания, в первую очередь размещаются лица, записавшиеся на выступление.</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За один час</w:t>
      </w:r>
      <w:hyperlink r:id="rId296" w:anchor="block_10019" w:history="1">
        <w:r w:rsidRPr="00EF4B56">
          <w:rPr>
            <w:rFonts w:ascii="Arial" w:eastAsia="Times New Roman" w:hAnsi="Arial" w:cs="Arial"/>
            <w:b/>
            <w:bCs/>
            <w:color w:val="3272C0"/>
            <w:sz w:val="18"/>
            <w:szCs w:val="18"/>
            <w:u w:val="single"/>
            <w:lang w:eastAsia="ru-RU"/>
          </w:rPr>
          <w:t>*(19)</w:t>
        </w:r>
      </w:hyperlink>
      <w:r w:rsidRPr="00EF4B56">
        <w:rPr>
          <w:rFonts w:ascii="Arial" w:eastAsia="Times New Roman" w:hAnsi="Arial" w:cs="Arial"/>
          <w:b/>
          <w:bCs/>
          <w:color w:val="000000"/>
          <w:sz w:val="18"/>
          <w:szCs w:val="18"/>
          <w:lang w:eastAsia="ru-RU"/>
        </w:rPr>
        <w:t> перед открытием публичных слушаний начинается регистрация участников с указанием фамилии, имени, отчества, места работы и адреса участника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4. Председательствующим на публичных слушаниях является председатель Организационного комитета. Он </w:t>
      </w:r>
      <w:proofErr w:type="gramStart"/>
      <w:r w:rsidRPr="00EF4B56">
        <w:rPr>
          <w:rFonts w:ascii="Arial" w:eastAsia="Times New Roman" w:hAnsi="Arial" w:cs="Arial"/>
          <w:b/>
          <w:bCs/>
          <w:color w:val="000000"/>
          <w:sz w:val="18"/>
          <w:szCs w:val="18"/>
          <w:lang w:eastAsia="ru-RU"/>
        </w:rPr>
        <w:t>открывает слушания и оглашает</w:t>
      </w:r>
      <w:proofErr w:type="gramEnd"/>
      <w:r w:rsidRPr="00EF4B56">
        <w:rPr>
          <w:rFonts w:ascii="Arial" w:eastAsia="Times New Roman" w:hAnsi="Arial" w:cs="Arial"/>
          <w:b/>
          <w:bCs/>
          <w:color w:val="000000"/>
          <w:sz w:val="18"/>
          <w:szCs w:val="18"/>
          <w:lang w:eastAsia="ru-RU"/>
        </w:rPr>
        <w:t xml:space="preserve"> перечень вопросов публичных слушаний, предложения по порядку проведения слушаний, представляет себя, секретаря и экспертов, указывает инициаторов проведения слушаний. Секретарь организационного комитета ведет протокол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Председательствующий предоставляет слово лицу, уполномоченному инициаторами проведения публичных слушаний, и приглашенным экспертам. Экспертами, приглашенными к подготовке публичных слушаний, должно быть представлено присутствующим как минимум два варианта решения вопроса местного значения (проекта муниципального нормативного акта), которые впоследствии должны быть поставлены на голосование.</w:t>
      </w:r>
      <w:hyperlink r:id="rId297" w:anchor="block_10020" w:history="1">
        <w:r w:rsidRPr="00EF4B56">
          <w:rPr>
            <w:rFonts w:ascii="Arial" w:eastAsia="Times New Roman" w:hAnsi="Arial" w:cs="Arial"/>
            <w:b/>
            <w:bCs/>
            <w:color w:val="3272C0"/>
            <w:sz w:val="18"/>
            <w:szCs w:val="18"/>
            <w:u w:val="single"/>
            <w:lang w:eastAsia="ru-RU"/>
          </w:rPr>
          <w:t>*(20)</w:t>
        </w:r>
      </w:hyperlink>
      <w:r w:rsidRPr="00EF4B56">
        <w:rPr>
          <w:rFonts w:ascii="Arial" w:eastAsia="Times New Roman" w:hAnsi="Arial" w:cs="Arial"/>
          <w:b/>
          <w:bCs/>
          <w:color w:val="000000"/>
          <w:sz w:val="18"/>
          <w:szCs w:val="18"/>
          <w:lang w:eastAsia="ru-RU"/>
        </w:rPr>
        <w:t> В случае отсутствия эксперта председательствующий зачитывает рекомендации и предложения отсутствующего эксперта.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После выступления экспертов проводятся прения. Очередность выступлений определяется очередностью подачи заявок, зарегистрированных Организационным комитетом, как до дня публичных слушаний, так, при наличии возможности, и в течение процедуры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Председательствующий вправе в любой момент объявить перерыв в публичных слушаниях с указанием времени перерыва.</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8.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По итогам обсуждений составляется единый список предложений и рекомендаций по решению вопроса местного значения, вынесенного на публичные слушания. В итоговый документ для голосования входят все не отозванные их авторами рекомендации и предложения.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Председательствующий после составления итогового документа с предложениями и рекомендациями ставит на голосование присутствующих итоговый вариант/варианты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должен быть поставлен вопрос об отклонении всех предложенных вариантов решения вопроса местного значения. Результаты голосования заносятся в протокол.</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В случае отклонения участниками публичных слушаний всех предложенных экспертами слушаний вариантов решения вопроса местного значения, эксперты, с учетом высказанных замечаний и предложений в течение срока, определенного на самих слушаниях, проводят доработку итогового решения. Доработанное решение/решения снова выносятся на публичные слушания. Количество дополнительных публичных слушаний по вопросу местного значения не ограничивается.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12. </w:t>
      </w:r>
      <w:proofErr w:type="gramStart"/>
      <w:r w:rsidRPr="00EF4B56">
        <w:rPr>
          <w:rFonts w:ascii="Arial" w:eastAsia="Times New Roman" w:hAnsi="Arial" w:cs="Arial"/>
          <w:b/>
          <w:bCs/>
          <w:color w:val="000000"/>
          <w:sz w:val="18"/>
          <w:szCs w:val="18"/>
          <w:lang w:eastAsia="ru-RU"/>
        </w:rPr>
        <w:t>Организационный комитет в течение 7 дней</w:t>
      </w:r>
      <w:hyperlink r:id="rId298" w:anchor="block_10021" w:history="1">
        <w:r w:rsidRPr="00EF4B56">
          <w:rPr>
            <w:rFonts w:ascii="Arial" w:eastAsia="Times New Roman" w:hAnsi="Arial" w:cs="Arial"/>
            <w:b/>
            <w:bCs/>
            <w:color w:val="3272C0"/>
            <w:sz w:val="18"/>
            <w:szCs w:val="18"/>
            <w:u w:val="single"/>
            <w:lang w:eastAsia="ru-RU"/>
          </w:rPr>
          <w:t>*(21)</w:t>
        </w:r>
      </w:hyperlink>
      <w:r w:rsidRPr="00EF4B56">
        <w:rPr>
          <w:rFonts w:ascii="Arial" w:eastAsia="Times New Roman" w:hAnsi="Arial" w:cs="Arial"/>
          <w:b/>
          <w:bCs/>
          <w:color w:val="000000"/>
          <w:sz w:val="18"/>
          <w:szCs w:val="18"/>
          <w:lang w:eastAsia="ru-RU"/>
        </w:rPr>
        <w:t> оформляет результаты публичных слушаний в единый документ и передает его копии в органы местного самоуправления, инициативной группе, а также передает его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w:t>
      </w:r>
      <w:proofErr w:type="gramEnd"/>
      <w:r w:rsidRPr="00EF4B56">
        <w:rPr>
          <w:rFonts w:ascii="Arial" w:eastAsia="Times New Roman" w:hAnsi="Arial" w:cs="Arial"/>
          <w:b/>
          <w:bCs/>
          <w:color w:val="000000"/>
          <w:sz w:val="18"/>
          <w:szCs w:val="18"/>
          <w:lang w:eastAsia="ru-RU"/>
        </w:rPr>
        <w:t xml:space="preserve"> Интернет.</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lastRenderedPageBreak/>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8. Результаты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Итоговый документ, принятый в рамках публичных слушаний, носит рекомендательный характер для органов местного самоуправления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 Итоговый документ публичных слушаний по каждому вопросу публичных слушаний подлежит обязательному рассмотрению органом местного самоуправления, ответственным за принятие решения по вопросам, выносившимся на публичные слушания. </w:t>
      </w:r>
      <w:proofErr w:type="gramStart"/>
      <w:r w:rsidRPr="00EF4B56">
        <w:rPr>
          <w:rFonts w:ascii="Arial" w:eastAsia="Times New Roman" w:hAnsi="Arial" w:cs="Arial"/>
          <w:b/>
          <w:bCs/>
          <w:color w:val="000000"/>
          <w:sz w:val="18"/>
          <w:szCs w:val="18"/>
          <w:lang w:eastAsia="ru-RU"/>
        </w:rPr>
        <w:t>Итоги рассмотрения в обязательном порядке доводятся до инициаторов публичных слушаний и до населения муниципального образования путем передачи информации для опубликования и обнародования в средствах массовой информации, учрежденных органами местного самоуправления для официального опубликования нормативных правовых актов и иной официальной информации, а также на официальных сайтах органов местного самоуправления в сети Интернет</w:t>
      </w:r>
      <w:proofErr w:type="gramEnd"/>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Статья 9. Ответственность должностных лиц за нарушение процедуры организации и проведения публичных слушаний.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br/>
      </w:r>
    </w:p>
    <w:p w:rsidR="00EF4B56" w:rsidRPr="00EF4B56" w:rsidRDefault="00EF4B56" w:rsidP="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lang w:eastAsia="ru-RU"/>
        </w:rPr>
      </w:pPr>
      <w:r w:rsidRPr="00EF4B56">
        <w:rPr>
          <w:rFonts w:ascii="Courier New" w:eastAsia="Times New Roman" w:hAnsi="Courier New" w:cs="Courier New"/>
          <w:b/>
          <w:bCs/>
          <w:color w:val="000000"/>
          <w:sz w:val="18"/>
          <w:szCs w:val="18"/>
          <w:lang w:eastAsia="ru-RU"/>
        </w:rPr>
        <w:t>------------------------------</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 Ограничение может быть установлено в размере 10-15%% от общего объема средств или в абсолютном выражении - 150 или 300 тыс. рублей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*(2) Либо заключает соответствующие соглашения, если уполномоченному органу утверждены бюджетные ассигнования, указанные в </w:t>
      </w:r>
      <w:hyperlink r:id="rId299" w:anchor="block_212" w:history="1">
        <w:r w:rsidRPr="00EF4B56">
          <w:rPr>
            <w:rFonts w:ascii="Arial" w:eastAsia="Times New Roman" w:hAnsi="Arial" w:cs="Arial"/>
            <w:b/>
            <w:bCs/>
            <w:color w:val="3272C0"/>
            <w:sz w:val="18"/>
            <w:szCs w:val="18"/>
            <w:u w:val="single"/>
            <w:lang w:eastAsia="ru-RU"/>
          </w:rPr>
          <w:t>пункте 2</w:t>
        </w:r>
      </w:hyperlink>
      <w:r w:rsidRPr="00EF4B56">
        <w:rPr>
          <w:rFonts w:ascii="Arial" w:eastAsia="Times New Roman" w:hAnsi="Arial" w:cs="Arial"/>
          <w:b/>
          <w:bCs/>
          <w:color w:val="000000"/>
          <w:sz w:val="18"/>
          <w:szCs w:val="18"/>
          <w:lang w:eastAsia="ru-RU"/>
        </w:rPr>
        <w:t> настоящего Положения.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*(3) Приоритетные направления определяются субъектами Российской Федерации самостоятельно с учетом приоритетных направлений предоставления субсидий из федерального бюджета бюджетам субъектов Российской Федерации на реализацию региональных программ поддержки социально ориентированных некоммерческих организаций.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*(4) Рекомендуемый срок размещения информации по итогам конкурса - 5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*(5) Рекомендуемый срок целесообразно выбрать из диапазона 25-35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*(6) Рекомендуемое число 9-11 человек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*(7) Рекомендуется установить в интервале от 25 до 35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proofErr w:type="gramStart"/>
      <w:r w:rsidRPr="00EF4B56">
        <w:rPr>
          <w:rFonts w:ascii="Arial" w:eastAsia="Times New Roman" w:hAnsi="Arial" w:cs="Arial"/>
          <w:b/>
          <w:bCs/>
          <w:color w:val="000000"/>
          <w:sz w:val="18"/>
          <w:szCs w:val="18"/>
          <w:lang w:eastAsia="ru-RU"/>
        </w:rPr>
        <w:t>*(8) В случае наличия объективных условий (недостаточный уровень развития социально ориентированных НКО, риски неправомерного использования информации против самих организаций и их руководства, малый уровень поддержки со стороны государства, который не может стать стимулом для развития собственных порталов у социально ориентированных НКО), состав информации обязательный к размещению в сети "Интернет" может быть сокращен.</w:t>
      </w:r>
      <w:proofErr w:type="gramEnd"/>
      <w:r w:rsidRPr="00EF4B56">
        <w:rPr>
          <w:rFonts w:ascii="Arial" w:eastAsia="Times New Roman" w:hAnsi="Arial" w:cs="Arial"/>
          <w:b/>
          <w:bCs/>
          <w:color w:val="000000"/>
          <w:sz w:val="18"/>
          <w:szCs w:val="18"/>
          <w:lang w:eastAsia="ru-RU"/>
        </w:rPr>
        <w:t xml:space="preserve"> Вариант сокращенного состава информации приводится в соответствующем разделе Методических рекомендаций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*(9) Устанавливается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*(10) Рекомендуемая численность инициативной группы 10-20 человек,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*(11) Рекомендуемое количество подписей 100-150,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*(12) Рекомендуемый срок для сбора подписей - 20-30 дней,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*(13) Рекомендуемый срок составляет 25-30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*(14) Рекомендуемое количество дополнительно собираемых подписей составляет 250-300 штук</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*(15) Рекомендуемый срок 30-35 дней</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*(16) Устанавливается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*(17) Устанавливается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*(18) Рекомендуется проводить публичные слушания по нерабочим дням с 11.00 до18.00 часов, либо по рабочим дням начиная с 17.00 часов и заканчивая не позднее 22.00 часов.</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*(19) Возможно установление менее продолжительного периода с учетом специфики муниципального образования.</w:t>
      </w:r>
    </w:p>
    <w:p w:rsidR="00EF4B56" w:rsidRPr="00EF4B56" w:rsidRDefault="00EF4B56" w:rsidP="00EF4B56">
      <w:pPr>
        <w:spacing w:after="0" w:line="240" w:lineRule="auto"/>
        <w:rPr>
          <w:rFonts w:ascii="Arial" w:eastAsia="Times New Roman" w:hAnsi="Arial" w:cs="Arial"/>
          <w:b/>
          <w:bCs/>
          <w:color w:val="000000"/>
          <w:sz w:val="18"/>
          <w:szCs w:val="18"/>
          <w:lang w:eastAsia="ru-RU"/>
        </w:rPr>
      </w:pPr>
      <w:r w:rsidRPr="00EF4B56">
        <w:rPr>
          <w:rFonts w:ascii="Arial" w:eastAsia="Times New Roman" w:hAnsi="Arial" w:cs="Arial"/>
          <w:b/>
          <w:bCs/>
          <w:color w:val="000000"/>
          <w:sz w:val="18"/>
          <w:szCs w:val="18"/>
          <w:lang w:eastAsia="ru-RU"/>
        </w:rPr>
        <w:t xml:space="preserve">*(20) На выступления эксперта рекомендуется отводить до 15 минут и до 20 минут на вопросы </w:t>
      </w:r>
      <w:proofErr w:type="gramStart"/>
      <w:r w:rsidRPr="00EF4B56">
        <w:rPr>
          <w:rFonts w:ascii="Arial" w:eastAsia="Times New Roman" w:hAnsi="Arial" w:cs="Arial"/>
          <w:b/>
          <w:bCs/>
          <w:color w:val="000000"/>
          <w:sz w:val="18"/>
          <w:szCs w:val="18"/>
          <w:lang w:eastAsia="ru-RU"/>
        </w:rPr>
        <w:t>выступающему</w:t>
      </w:r>
      <w:proofErr w:type="gramEnd"/>
      <w:r w:rsidRPr="00EF4B56">
        <w:rPr>
          <w:rFonts w:ascii="Arial" w:eastAsia="Times New Roman" w:hAnsi="Arial" w:cs="Arial"/>
          <w:b/>
          <w:bCs/>
          <w:color w:val="000000"/>
          <w:sz w:val="18"/>
          <w:szCs w:val="18"/>
          <w:lang w:eastAsia="ru-RU"/>
        </w:rPr>
        <w:t>.</w:t>
      </w:r>
    </w:p>
    <w:p w:rsidR="00F40304" w:rsidRDefault="00EF4B56" w:rsidP="00B71FEB">
      <w:pPr>
        <w:spacing w:after="0" w:line="240" w:lineRule="auto"/>
      </w:pPr>
      <w:r w:rsidRPr="00EF4B56">
        <w:rPr>
          <w:rFonts w:ascii="Arial" w:eastAsia="Times New Roman" w:hAnsi="Arial" w:cs="Arial"/>
          <w:b/>
          <w:bCs/>
          <w:color w:val="000000"/>
          <w:sz w:val="18"/>
          <w:szCs w:val="18"/>
          <w:lang w:eastAsia="ru-RU"/>
        </w:rPr>
        <w:t>*(21) Устанавливается с учетом специфики муниципального образования.</w:t>
      </w:r>
    </w:p>
    <w:sectPr w:rsidR="00F403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86D96"/>
    <w:multiLevelType w:val="multilevel"/>
    <w:tmpl w:val="A8484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B56"/>
    <w:rsid w:val="0010593D"/>
    <w:rsid w:val="00135DB2"/>
    <w:rsid w:val="001C7ABB"/>
    <w:rsid w:val="002120CB"/>
    <w:rsid w:val="002F1D11"/>
    <w:rsid w:val="005A49D1"/>
    <w:rsid w:val="0061315B"/>
    <w:rsid w:val="00630B7A"/>
    <w:rsid w:val="007971F8"/>
    <w:rsid w:val="009E74FA"/>
    <w:rsid w:val="00B71FEB"/>
    <w:rsid w:val="00B90495"/>
    <w:rsid w:val="00E45631"/>
    <w:rsid w:val="00EE48B9"/>
    <w:rsid w:val="00EF4B56"/>
    <w:rsid w:val="00F40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F4B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EF4B5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B56"/>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EF4B56"/>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EF4B56"/>
  </w:style>
  <w:style w:type="paragraph" w:customStyle="1" w:styleId="s1">
    <w:name w:val="s_1"/>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F4B56"/>
    <w:rPr>
      <w:color w:val="0000FF"/>
      <w:u w:val="single"/>
    </w:rPr>
  </w:style>
  <w:style w:type="character" w:styleId="a4">
    <w:name w:val="FollowedHyperlink"/>
    <w:basedOn w:val="a0"/>
    <w:uiPriority w:val="99"/>
    <w:semiHidden/>
    <w:unhideWhenUsed/>
    <w:rsid w:val="00EF4B56"/>
    <w:rPr>
      <w:color w:val="800080"/>
      <w:u w:val="single"/>
    </w:rPr>
  </w:style>
  <w:style w:type="paragraph" w:customStyle="1" w:styleId="s3">
    <w:name w:val="s_3"/>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EF4B56"/>
  </w:style>
  <w:style w:type="paragraph" w:customStyle="1" w:styleId="s9">
    <w:name w:val="s_9"/>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1">
    <w:name w:val="s_91"/>
    <w:basedOn w:val="a0"/>
    <w:rsid w:val="00EF4B56"/>
  </w:style>
  <w:style w:type="paragraph" w:styleId="HTML">
    <w:name w:val="HTML Preformatted"/>
    <w:basedOn w:val="a"/>
    <w:link w:val="HTML0"/>
    <w:uiPriority w:val="99"/>
    <w:semiHidden/>
    <w:unhideWhenUsed/>
    <w:rsid w:val="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F4B56"/>
    <w:rPr>
      <w:rFonts w:ascii="Courier New" w:eastAsia="Times New Roman" w:hAnsi="Courier New" w:cs="Courier New"/>
      <w:sz w:val="20"/>
      <w:szCs w:val="20"/>
      <w:lang w:eastAsia="ru-RU"/>
    </w:rPr>
  </w:style>
  <w:style w:type="paragraph" w:customStyle="1" w:styleId="s16">
    <w:name w:val="s_16"/>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F4B5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4B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F4B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EF4B5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B56"/>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EF4B56"/>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EF4B56"/>
  </w:style>
  <w:style w:type="paragraph" w:customStyle="1" w:styleId="s1">
    <w:name w:val="s_1"/>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F4B56"/>
    <w:rPr>
      <w:color w:val="0000FF"/>
      <w:u w:val="single"/>
    </w:rPr>
  </w:style>
  <w:style w:type="character" w:styleId="a4">
    <w:name w:val="FollowedHyperlink"/>
    <w:basedOn w:val="a0"/>
    <w:uiPriority w:val="99"/>
    <w:semiHidden/>
    <w:unhideWhenUsed/>
    <w:rsid w:val="00EF4B56"/>
    <w:rPr>
      <w:color w:val="800080"/>
      <w:u w:val="single"/>
    </w:rPr>
  </w:style>
  <w:style w:type="paragraph" w:customStyle="1" w:styleId="s3">
    <w:name w:val="s_3"/>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EF4B56"/>
  </w:style>
  <w:style w:type="paragraph" w:customStyle="1" w:styleId="s9">
    <w:name w:val="s_9"/>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1">
    <w:name w:val="s_91"/>
    <w:basedOn w:val="a0"/>
    <w:rsid w:val="00EF4B56"/>
  </w:style>
  <w:style w:type="paragraph" w:styleId="HTML">
    <w:name w:val="HTML Preformatted"/>
    <w:basedOn w:val="a"/>
    <w:link w:val="HTML0"/>
    <w:uiPriority w:val="99"/>
    <w:semiHidden/>
    <w:unhideWhenUsed/>
    <w:rsid w:val="00EF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F4B56"/>
    <w:rPr>
      <w:rFonts w:ascii="Courier New" w:eastAsia="Times New Roman" w:hAnsi="Courier New" w:cs="Courier New"/>
      <w:sz w:val="20"/>
      <w:szCs w:val="20"/>
      <w:lang w:eastAsia="ru-RU"/>
    </w:rPr>
  </w:style>
  <w:style w:type="paragraph" w:customStyle="1" w:styleId="s16">
    <w:name w:val="s_16"/>
    <w:basedOn w:val="a"/>
    <w:rsid w:val="00EF4B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F4B5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4B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845149">
      <w:bodyDiv w:val="1"/>
      <w:marLeft w:val="0"/>
      <w:marRight w:val="0"/>
      <w:marTop w:val="0"/>
      <w:marBottom w:val="0"/>
      <w:divBdr>
        <w:top w:val="none" w:sz="0" w:space="0" w:color="auto"/>
        <w:left w:val="none" w:sz="0" w:space="0" w:color="auto"/>
        <w:bottom w:val="none" w:sz="0" w:space="0" w:color="auto"/>
        <w:right w:val="none" w:sz="0" w:space="0" w:color="auto"/>
      </w:divBdr>
      <w:divsChild>
        <w:div w:id="1375932059">
          <w:marLeft w:val="0"/>
          <w:marRight w:val="0"/>
          <w:marTop w:val="0"/>
          <w:marBottom w:val="0"/>
          <w:divBdr>
            <w:top w:val="none" w:sz="0" w:space="0" w:color="auto"/>
            <w:left w:val="none" w:sz="0" w:space="0" w:color="auto"/>
            <w:bottom w:val="none" w:sz="0" w:space="0" w:color="auto"/>
            <w:right w:val="none" w:sz="0" w:space="0" w:color="auto"/>
          </w:divBdr>
          <w:divsChild>
            <w:div w:id="1922442544">
              <w:marLeft w:val="0"/>
              <w:marRight w:val="0"/>
              <w:marTop w:val="0"/>
              <w:marBottom w:val="0"/>
              <w:divBdr>
                <w:top w:val="none" w:sz="0" w:space="0" w:color="auto"/>
                <w:left w:val="none" w:sz="0" w:space="0" w:color="auto"/>
                <w:bottom w:val="none" w:sz="0" w:space="0" w:color="auto"/>
                <w:right w:val="none" w:sz="0" w:space="0" w:color="auto"/>
              </w:divBdr>
            </w:div>
            <w:div w:id="141968688">
              <w:marLeft w:val="0"/>
              <w:marRight w:val="0"/>
              <w:marTop w:val="0"/>
              <w:marBottom w:val="0"/>
              <w:divBdr>
                <w:top w:val="none" w:sz="0" w:space="0" w:color="auto"/>
                <w:left w:val="none" w:sz="0" w:space="0" w:color="auto"/>
                <w:bottom w:val="none" w:sz="0" w:space="0" w:color="auto"/>
                <w:right w:val="none" w:sz="0" w:space="0" w:color="auto"/>
              </w:divBdr>
              <w:divsChild>
                <w:div w:id="1837450533">
                  <w:marLeft w:val="0"/>
                  <w:marRight w:val="0"/>
                  <w:marTop w:val="0"/>
                  <w:marBottom w:val="0"/>
                  <w:divBdr>
                    <w:top w:val="none" w:sz="0" w:space="0" w:color="auto"/>
                    <w:left w:val="none" w:sz="0" w:space="0" w:color="auto"/>
                    <w:bottom w:val="none" w:sz="0" w:space="0" w:color="auto"/>
                    <w:right w:val="none" w:sz="0" w:space="0" w:color="auto"/>
                  </w:divBdr>
                </w:div>
                <w:div w:id="796029201">
                  <w:marLeft w:val="0"/>
                  <w:marRight w:val="0"/>
                  <w:marTop w:val="0"/>
                  <w:marBottom w:val="0"/>
                  <w:divBdr>
                    <w:top w:val="none" w:sz="0" w:space="0" w:color="auto"/>
                    <w:left w:val="none" w:sz="0" w:space="0" w:color="auto"/>
                    <w:bottom w:val="none" w:sz="0" w:space="0" w:color="auto"/>
                    <w:right w:val="none" w:sz="0" w:space="0" w:color="auto"/>
                  </w:divBdr>
                </w:div>
                <w:div w:id="1108886676">
                  <w:marLeft w:val="0"/>
                  <w:marRight w:val="0"/>
                  <w:marTop w:val="0"/>
                  <w:marBottom w:val="0"/>
                  <w:divBdr>
                    <w:top w:val="none" w:sz="0" w:space="0" w:color="auto"/>
                    <w:left w:val="none" w:sz="0" w:space="0" w:color="auto"/>
                    <w:bottom w:val="none" w:sz="0" w:space="0" w:color="auto"/>
                    <w:right w:val="none" w:sz="0" w:space="0" w:color="auto"/>
                  </w:divBdr>
                </w:div>
              </w:divsChild>
            </w:div>
            <w:div w:id="143202194">
              <w:marLeft w:val="0"/>
              <w:marRight w:val="0"/>
              <w:marTop w:val="0"/>
              <w:marBottom w:val="0"/>
              <w:divBdr>
                <w:top w:val="none" w:sz="0" w:space="0" w:color="auto"/>
                <w:left w:val="none" w:sz="0" w:space="0" w:color="auto"/>
                <w:bottom w:val="none" w:sz="0" w:space="0" w:color="auto"/>
                <w:right w:val="none" w:sz="0" w:space="0" w:color="auto"/>
              </w:divBdr>
              <w:divsChild>
                <w:div w:id="1361781552">
                  <w:marLeft w:val="0"/>
                  <w:marRight w:val="0"/>
                  <w:marTop w:val="0"/>
                  <w:marBottom w:val="0"/>
                  <w:divBdr>
                    <w:top w:val="none" w:sz="0" w:space="0" w:color="auto"/>
                    <w:left w:val="none" w:sz="0" w:space="0" w:color="auto"/>
                    <w:bottom w:val="none" w:sz="0" w:space="0" w:color="auto"/>
                    <w:right w:val="none" w:sz="0" w:space="0" w:color="auto"/>
                  </w:divBdr>
                </w:div>
                <w:div w:id="1825782014">
                  <w:marLeft w:val="0"/>
                  <w:marRight w:val="0"/>
                  <w:marTop w:val="0"/>
                  <w:marBottom w:val="0"/>
                  <w:divBdr>
                    <w:top w:val="none" w:sz="0" w:space="0" w:color="auto"/>
                    <w:left w:val="none" w:sz="0" w:space="0" w:color="auto"/>
                    <w:bottom w:val="none" w:sz="0" w:space="0" w:color="auto"/>
                    <w:right w:val="none" w:sz="0" w:space="0" w:color="auto"/>
                  </w:divBdr>
                </w:div>
                <w:div w:id="372386759">
                  <w:marLeft w:val="0"/>
                  <w:marRight w:val="0"/>
                  <w:marTop w:val="0"/>
                  <w:marBottom w:val="0"/>
                  <w:divBdr>
                    <w:top w:val="none" w:sz="0" w:space="0" w:color="auto"/>
                    <w:left w:val="none" w:sz="0" w:space="0" w:color="auto"/>
                    <w:bottom w:val="none" w:sz="0" w:space="0" w:color="auto"/>
                    <w:right w:val="none" w:sz="0" w:space="0" w:color="auto"/>
                  </w:divBdr>
                  <w:divsChild>
                    <w:div w:id="335885958">
                      <w:marLeft w:val="0"/>
                      <w:marRight w:val="0"/>
                      <w:marTop w:val="0"/>
                      <w:marBottom w:val="0"/>
                      <w:divBdr>
                        <w:top w:val="none" w:sz="0" w:space="0" w:color="auto"/>
                        <w:left w:val="none" w:sz="0" w:space="0" w:color="auto"/>
                        <w:bottom w:val="none" w:sz="0" w:space="0" w:color="auto"/>
                        <w:right w:val="none" w:sz="0" w:space="0" w:color="auto"/>
                      </w:divBdr>
                    </w:div>
                    <w:div w:id="1236205979">
                      <w:marLeft w:val="0"/>
                      <w:marRight w:val="0"/>
                      <w:marTop w:val="0"/>
                      <w:marBottom w:val="0"/>
                      <w:divBdr>
                        <w:top w:val="none" w:sz="0" w:space="0" w:color="auto"/>
                        <w:left w:val="none" w:sz="0" w:space="0" w:color="auto"/>
                        <w:bottom w:val="none" w:sz="0" w:space="0" w:color="auto"/>
                        <w:right w:val="none" w:sz="0" w:space="0" w:color="auto"/>
                      </w:divBdr>
                    </w:div>
                    <w:div w:id="80963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076292">
              <w:marLeft w:val="0"/>
              <w:marRight w:val="0"/>
              <w:marTop w:val="0"/>
              <w:marBottom w:val="0"/>
              <w:divBdr>
                <w:top w:val="none" w:sz="0" w:space="0" w:color="auto"/>
                <w:left w:val="none" w:sz="0" w:space="0" w:color="auto"/>
                <w:bottom w:val="none" w:sz="0" w:space="0" w:color="auto"/>
                <w:right w:val="none" w:sz="0" w:space="0" w:color="auto"/>
              </w:divBdr>
            </w:div>
            <w:div w:id="146363162">
              <w:marLeft w:val="0"/>
              <w:marRight w:val="0"/>
              <w:marTop w:val="0"/>
              <w:marBottom w:val="0"/>
              <w:divBdr>
                <w:top w:val="none" w:sz="0" w:space="0" w:color="auto"/>
                <w:left w:val="none" w:sz="0" w:space="0" w:color="auto"/>
                <w:bottom w:val="none" w:sz="0" w:space="0" w:color="auto"/>
                <w:right w:val="none" w:sz="0" w:space="0" w:color="auto"/>
              </w:divBdr>
              <w:divsChild>
                <w:div w:id="1065178326">
                  <w:marLeft w:val="0"/>
                  <w:marRight w:val="0"/>
                  <w:marTop w:val="0"/>
                  <w:marBottom w:val="0"/>
                  <w:divBdr>
                    <w:top w:val="none" w:sz="0" w:space="0" w:color="auto"/>
                    <w:left w:val="none" w:sz="0" w:space="0" w:color="auto"/>
                    <w:bottom w:val="none" w:sz="0" w:space="0" w:color="auto"/>
                    <w:right w:val="none" w:sz="0" w:space="0" w:color="auto"/>
                  </w:divBdr>
                </w:div>
                <w:div w:id="650410416">
                  <w:marLeft w:val="0"/>
                  <w:marRight w:val="0"/>
                  <w:marTop w:val="0"/>
                  <w:marBottom w:val="0"/>
                  <w:divBdr>
                    <w:top w:val="none" w:sz="0" w:space="0" w:color="auto"/>
                    <w:left w:val="none" w:sz="0" w:space="0" w:color="auto"/>
                    <w:bottom w:val="none" w:sz="0" w:space="0" w:color="auto"/>
                    <w:right w:val="none" w:sz="0" w:space="0" w:color="auto"/>
                  </w:divBdr>
                </w:div>
                <w:div w:id="145634363">
                  <w:marLeft w:val="0"/>
                  <w:marRight w:val="0"/>
                  <w:marTop w:val="0"/>
                  <w:marBottom w:val="0"/>
                  <w:divBdr>
                    <w:top w:val="none" w:sz="0" w:space="0" w:color="auto"/>
                    <w:left w:val="none" w:sz="0" w:space="0" w:color="auto"/>
                    <w:bottom w:val="none" w:sz="0" w:space="0" w:color="auto"/>
                    <w:right w:val="none" w:sz="0" w:space="0" w:color="auto"/>
                  </w:divBdr>
                </w:div>
                <w:div w:id="1208447785">
                  <w:marLeft w:val="0"/>
                  <w:marRight w:val="0"/>
                  <w:marTop w:val="0"/>
                  <w:marBottom w:val="0"/>
                  <w:divBdr>
                    <w:top w:val="none" w:sz="0" w:space="0" w:color="auto"/>
                    <w:left w:val="none" w:sz="0" w:space="0" w:color="auto"/>
                    <w:bottom w:val="none" w:sz="0" w:space="0" w:color="auto"/>
                    <w:right w:val="none" w:sz="0" w:space="0" w:color="auto"/>
                  </w:divBdr>
                </w:div>
              </w:divsChild>
            </w:div>
            <w:div w:id="709455124">
              <w:marLeft w:val="0"/>
              <w:marRight w:val="0"/>
              <w:marTop w:val="0"/>
              <w:marBottom w:val="0"/>
              <w:divBdr>
                <w:top w:val="none" w:sz="0" w:space="0" w:color="auto"/>
                <w:left w:val="none" w:sz="0" w:space="0" w:color="auto"/>
                <w:bottom w:val="none" w:sz="0" w:space="0" w:color="auto"/>
                <w:right w:val="none" w:sz="0" w:space="0" w:color="auto"/>
              </w:divBdr>
              <w:divsChild>
                <w:div w:id="747728649">
                  <w:marLeft w:val="0"/>
                  <w:marRight w:val="0"/>
                  <w:marTop w:val="0"/>
                  <w:marBottom w:val="0"/>
                  <w:divBdr>
                    <w:top w:val="none" w:sz="0" w:space="0" w:color="auto"/>
                    <w:left w:val="none" w:sz="0" w:space="0" w:color="auto"/>
                    <w:bottom w:val="none" w:sz="0" w:space="0" w:color="auto"/>
                    <w:right w:val="none" w:sz="0" w:space="0" w:color="auto"/>
                  </w:divBdr>
                </w:div>
                <w:div w:id="1568031197">
                  <w:marLeft w:val="0"/>
                  <w:marRight w:val="0"/>
                  <w:marTop w:val="0"/>
                  <w:marBottom w:val="0"/>
                  <w:divBdr>
                    <w:top w:val="none" w:sz="0" w:space="0" w:color="auto"/>
                    <w:left w:val="none" w:sz="0" w:space="0" w:color="auto"/>
                    <w:bottom w:val="none" w:sz="0" w:space="0" w:color="auto"/>
                    <w:right w:val="none" w:sz="0" w:space="0" w:color="auto"/>
                  </w:divBdr>
                </w:div>
                <w:div w:id="1406147637">
                  <w:marLeft w:val="0"/>
                  <w:marRight w:val="0"/>
                  <w:marTop w:val="0"/>
                  <w:marBottom w:val="0"/>
                  <w:divBdr>
                    <w:top w:val="none" w:sz="0" w:space="0" w:color="auto"/>
                    <w:left w:val="none" w:sz="0" w:space="0" w:color="auto"/>
                    <w:bottom w:val="none" w:sz="0" w:space="0" w:color="auto"/>
                    <w:right w:val="none" w:sz="0" w:space="0" w:color="auto"/>
                  </w:divBdr>
                </w:div>
              </w:divsChild>
            </w:div>
            <w:div w:id="1921450160">
              <w:marLeft w:val="0"/>
              <w:marRight w:val="0"/>
              <w:marTop w:val="0"/>
              <w:marBottom w:val="0"/>
              <w:divBdr>
                <w:top w:val="none" w:sz="0" w:space="0" w:color="auto"/>
                <w:left w:val="none" w:sz="0" w:space="0" w:color="auto"/>
                <w:bottom w:val="none" w:sz="0" w:space="0" w:color="auto"/>
                <w:right w:val="none" w:sz="0" w:space="0" w:color="auto"/>
              </w:divBdr>
              <w:divsChild>
                <w:div w:id="1290405064">
                  <w:marLeft w:val="0"/>
                  <w:marRight w:val="0"/>
                  <w:marTop w:val="0"/>
                  <w:marBottom w:val="0"/>
                  <w:divBdr>
                    <w:top w:val="none" w:sz="0" w:space="0" w:color="auto"/>
                    <w:left w:val="none" w:sz="0" w:space="0" w:color="auto"/>
                    <w:bottom w:val="none" w:sz="0" w:space="0" w:color="auto"/>
                    <w:right w:val="none" w:sz="0" w:space="0" w:color="auto"/>
                  </w:divBdr>
                </w:div>
                <w:div w:id="1671326503">
                  <w:marLeft w:val="0"/>
                  <w:marRight w:val="0"/>
                  <w:marTop w:val="0"/>
                  <w:marBottom w:val="0"/>
                  <w:divBdr>
                    <w:top w:val="none" w:sz="0" w:space="0" w:color="auto"/>
                    <w:left w:val="none" w:sz="0" w:space="0" w:color="auto"/>
                    <w:bottom w:val="none" w:sz="0" w:space="0" w:color="auto"/>
                    <w:right w:val="none" w:sz="0" w:space="0" w:color="auto"/>
                  </w:divBdr>
                </w:div>
                <w:div w:id="1535341145">
                  <w:marLeft w:val="0"/>
                  <w:marRight w:val="0"/>
                  <w:marTop w:val="0"/>
                  <w:marBottom w:val="0"/>
                  <w:divBdr>
                    <w:top w:val="none" w:sz="0" w:space="0" w:color="auto"/>
                    <w:left w:val="none" w:sz="0" w:space="0" w:color="auto"/>
                    <w:bottom w:val="none" w:sz="0" w:space="0" w:color="auto"/>
                    <w:right w:val="none" w:sz="0" w:space="0" w:color="auto"/>
                  </w:divBdr>
                </w:div>
              </w:divsChild>
            </w:div>
            <w:div w:id="1511287162">
              <w:marLeft w:val="0"/>
              <w:marRight w:val="0"/>
              <w:marTop w:val="0"/>
              <w:marBottom w:val="0"/>
              <w:divBdr>
                <w:top w:val="none" w:sz="0" w:space="0" w:color="auto"/>
                <w:left w:val="none" w:sz="0" w:space="0" w:color="auto"/>
                <w:bottom w:val="none" w:sz="0" w:space="0" w:color="auto"/>
                <w:right w:val="none" w:sz="0" w:space="0" w:color="auto"/>
              </w:divBdr>
              <w:divsChild>
                <w:div w:id="1941137948">
                  <w:marLeft w:val="0"/>
                  <w:marRight w:val="0"/>
                  <w:marTop w:val="0"/>
                  <w:marBottom w:val="0"/>
                  <w:divBdr>
                    <w:top w:val="none" w:sz="0" w:space="0" w:color="auto"/>
                    <w:left w:val="none" w:sz="0" w:space="0" w:color="auto"/>
                    <w:bottom w:val="none" w:sz="0" w:space="0" w:color="auto"/>
                    <w:right w:val="none" w:sz="0" w:space="0" w:color="auto"/>
                  </w:divBdr>
                </w:div>
                <w:div w:id="1286739194">
                  <w:marLeft w:val="0"/>
                  <w:marRight w:val="0"/>
                  <w:marTop w:val="0"/>
                  <w:marBottom w:val="0"/>
                  <w:divBdr>
                    <w:top w:val="none" w:sz="0" w:space="0" w:color="auto"/>
                    <w:left w:val="none" w:sz="0" w:space="0" w:color="auto"/>
                    <w:bottom w:val="none" w:sz="0" w:space="0" w:color="auto"/>
                    <w:right w:val="none" w:sz="0" w:space="0" w:color="auto"/>
                  </w:divBdr>
                </w:div>
                <w:div w:id="1193225436">
                  <w:marLeft w:val="0"/>
                  <w:marRight w:val="0"/>
                  <w:marTop w:val="0"/>
                  <w:marBottom w:val="0"/>
                  <w:divBdr>
                    <w:top w:val="none" w:sz="0" w:space="0" w:color="auto"/>
                    <w:left w:val="none" w:sz="0" w:space="0" w:color="auto"/>
                    <w:bottom w:val="none" w:sz="0" w:space="0" w:color="auto"/>
                    <w:right w:val="none" w:sz="0" w:space="0" w:color="auto"/>
                  </w:divBdr>
                </w:div>
                <w:div w:id="65803534">
                  <w:marLeft w:val="0"/>
                  <w:marRight w:val="0"/>
                  <w:marTop w:val="0"/>
                  <w:marBottom w:val="0"/>
                  <w:divBdr>
                    <w:top w:val="none" w:sz="0" w:space="0" w:color="auto"/>
                    <w:left w:val="none" w:sz="0" w:space="0" w:color="auto"/>
                    <w:bottom w:val="none" w:sz="0" w:space="0" w:color="auto"/>
                    <w:right w:val="none" w:sz="0" w:space="0" w:color="auto"/>
                  </w:divBdr>
                </w:div>
                <w:div w:id="924150417">
                  <w:marLeft w:val="0"/>
                  <w:marRight w:val="0"/>
                  <w:marTop w:val="0"/>
                  <w:marBottom w:val="0"/>
                  <w:divBdr>
                    <w:top w:val="none" w:sz="0" w:space="0" w:color="auto"/>
                    <w:left w:val="none" w:sz="0" w:space="0" w:color="auto"/>
                    <w:bottom w:val="none" w:sz="0" w:space="0" w:color="auto"/>
                    <w:right w:val="none" w:sz="0" w:space="0" w:color="auto"/>
                  </w:divBdr>
                </w:div>
              </w:divsChild>
            </w:div>
            <w:div w:id="624195817">
              <w:marLeft w:val="0"/>
              <w:marRight w:val="0"/>
              <w:marTop w:val="0"/>
              <w:marBottom w:val="0"/>
              <w:divBdr>
                <w:top w:val="none" w:sz="0" w:space="0" w:color="auto"/>
                <w:left w:val="none" w:sz="0" w:space="0" w:color="auto"/>
                <w:bottom w:val="none" w:sz="0" w:space="0" w:color="auto"/>
                <w:right w:val="none" w:sz="0" w:space="0" w:color="auto"/>
              </w:divBdr>
            </w:div>
            <w:div w:id="989287400">
              <w:marLeft w:val="0"/>
              <w:marRight w:val="0"/>
              <w:marTop w:val="0"/>
              <w:marBottom w:val="0"/>
              <w:divBdr>
                <w:top w:val="none" w:sz="0" w:space="0" w:color="auto"/>
                <w:left w:val="none" w:sz="0" w:space="0" w:color="auto"/>
                <w:bottom w:val="none" w:sz="0" w:space="0" w:color="auto"/>
                <w:right w:val="none" w:sz="0" w:space="0" w:color="auto"/>
              </w:divBdr>
            </w:div>
            <w:div w:id="1254318351">
              <w:marLeft w:val="0"/>
              <w:marRight w:val="0"/>
              <w:marTop w:val="0"/>
              <w:marBottom w:val="0"/>
              <w:divBdr>
                <w:top w:val="none" w:sz="0" w:space="0" w:color="auto"/>
                <w:left w:val="none" w:sz="0" w:space="0" w:color="auto"/>
                <w:bottom w:val="none" w:sz="0" w:space="0" w:color="auto"/>
                <w:right w:val="none" w:sz="0" w:space="0" w:color="auto"/>
              </w:divBdr>
              <w:divsChild>
                <w:div w:id="1511986368">
                  <w:marLeft w:val="0"/>
                  <w:marRight w:val="0"/>
                  <w:marTop w:val="0"/>
                  <w:marBottom w:val="0"/>
                  <w:divBdr>
                    <w:top w:val="none" w:sz="0" w:space="0" w:color="auto"/>
                    <w:left w:val="none" w:sz="0" w:space="0" w:color="auto"/>
                    <w:bottom w:val="none" w:sz="0" w:space="0" w:color="auto"/>
                    <w:right w:val="none" w:sz="0" w:space="0" w:color="auto"/>
                  </w:divBdr>
                  <w:divsChild>
                    <w:div w:id="1027412836">
                      <w:marLeft w:val="0"/>
                      <w:marRight w:val="0"/>
                      <w:marTop w:val="0"/>
                      <w:marBottom w:val="0"/>
                      <w:divBdr>
                        <w:top w:val="none" w:sz="0" w:space="0" w:color="auto"/>
                        <w:left w:val="none" w:sz="0" w:space="0" w:color="auto"/>
                        <w:bottom w:val="none" w:sz="0" w:space="0" w:color="auto"/>
                        <w:right w:val="none" w:sz="0" w:space="0" w:color="auto"/>
                      </w:divBdr>
                      <w:divsChild>
                        <w:div w:id="202717106">
                          <w:marLeft w:val="0"/>
                          <w:marRight w:val="0"/>
                          <w:marTop w:val="0"/>
                          <w:marBottom w:val="0"/>
                          <w:divBdr>
                            <w:top w:val="none" w:sz="0" w:space="0" w:color="auto"/>
                            <w:left w:val="none" w:sz="0" w:space="0" w:color="auto"/>
                            <w:bottom w:val="none" w:sz="0" w:space="0" w:color="auto"/>
                            <w:right w:val="none" w:sz="0" w:space="0" w:color="auto"/>
                          </w:divBdr>
                        </w:div>
                      </w:divsChild>
                    </w:div>
                    <w:div w:id="1544947723">
                      <w:marLeft w:val="0"/>
                      <w:marRight w:val="0"/>
                      <w:marTop w:val="0"/>
                      <w:marBottom w:val="0"/>
                      <w:divBdr>
                        <w:top w:val="none" w:sz="0" w:space="0" w:color="auto"/>
                        <w:left w:val="none" w:sz="0" w:space="0" w:color="auto"/>
                        <w:bottom w:val="none" w:sz="0" w:space="0" w:color="auto"/>
                        <w:right w:val="none" w:sz="0" w:space="0" w:color="auto"/>
                      </w:divBdr>
                      <w:divsChild>
                        <w:div w:id="1728069649">
                          <w:marLeft w:val="0"/>
                          <w:marRight w:val="0"/>
                          <w:marTop w:val="0"/>
                          <w:marBottom w:val="0"/>
                          <w:divBdr>
                            <w:top w:val="none" w:sz="0" w:space="0" w:color="auto"/>
                            <w:left w:val="none" w:sz="0" w:space="0" w:color="auto"/>
                            <w:bottom w:val="none" w:sz="0" w:space="0" w:color="auto"/>
                            <w:right w:val="none" w:sz="0" w:space="0" w:color="auto"/>
                          </w:divBdr>
                        </w:div>
                      </w:divsChild>
                    </w:div>
                    <w:div w:id="1743329343">
                      <w:marLeft w:val="0"/>
                      <w:marRight w:val="0"/>
                      <w:marTop w:val="0"/>
                      <w:marBottom w:val="0"/>
                      <w:divBdr>
                        <w:top w:val="none" w:sz="0" w:space="0" w:color="auto"/>
                        <w:left w:val="none" w:sz="0" w:space="0" w:color="auto"/>
                        <w:bottom w:val="none" w:sz="0" w:space="0" w:color="auto"/>
                        <w:right w:val="none" w:sz="0" w:space="0" w:color="auto"/>
                      </w:divBdr>
                    </w:div>
                    <w:div w:id="1492872465">
                      <w:marLeft w:val="0"/>
                      <w:marRight w:val="0"/>
                      <w:marTop w:val="0"/>
                      <w:marBottom w:val="0"/>
                      <w:divBdr>
                        <w:top w:val="none" w:sz="0" w:space="0" w:color="auto"/>
                        <w:left w:val="none" w:sz="0" w:space="0" w:color="auto"/>
                        <w:bottom w:val="none" w:sz="0" w:space="0" w:color="auto"/>
                        <w:right w:val="none" w:sz="0" w:space="0" w:color="auto"/>
                      </w:divBdr>
                      <w:divsChild>
                        <w:div w:id="1409158285">
                          <w:marLeft w:val="0"/>
                          <w:marRight w:val="0"/>
                          <w:marTop w:val="0"/>
                          <w:marBottom w:val="0"/>
                          <w:divBdr>
                            <w:top w:val="none" w:sz="0" w:space="0" w:color="auto"/>
                            <w:left w:val="none" w:sz="0" w:space="0" w:color="auto"/>
                            <w:bottom w:val="none" w:sz="0" w:space="0" w:color="auto"/>
                            <w:right w:val="none" w:sz="0" w:space="0" w:color="auto"/>
                          </w:divBdr>
                        </w:div>
                        <w:div w:id="1283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6535">
                  <w:marLeft w:val="0"/>
                  <w:marRight w:val="0"/>
                  <w:marTop w:val="0"/>
                  <w:marBottom w:val="0"/>
                  <w:divBdr>
                    <w:top w:val="none" w:sz="0" w:space="0" w:color="auto"/>
                    <w:left w:val="none" w:sz="0" w:space="0" w:color="auto"/>
                    <w:bottom w:val="none" w:sz="0" w:space="0" w:color="auto"/>
                    <w:right w:val="none" w:sz="0" w:space="0" w:color="auto"/>
                  </w:divBdr>
                  <w:divsChild>
                    <w:div w:id="987825710">
                      <w:marLeft w:val="0"/>
                      <w:marRight w:val="0"/>
                      <w:marTop w:val="0"/>
                      <w:marBottom w:val="0"/>
                      <w:divBdr>
                        <w:top w:val="none" w:sz="0" w:space="0" w:color="auto"/>
                        <w:left w:val="none" w:sz="0" w:space="0" w:color="auto"/>
                        <w:bottom w:val="none" w:sz="0" w:space="0" w:color="auto"/>
                        <w:right w:val="none" w:sz="0" w:space="0" w:color="auto"/>
                      </w:divBdr>
                    </w:div>
                    <w:div w:id="363218823">
                      <w:marLeft w:val="0"/>
                      <w:marRight w:val="0"/>
                      <w:marTop w:val="0"/>
                      <w:marBottom w:val="0"/>
                      <w:divBdr>
                        <w:top w:val="none" w:sz="0" w:space="0" w:color="auto"/>
                        <w:left w:val="none" w:sz="0" w:space="0" w:color="auto"/>
                        <w:bottom w:val="none" w:sz="0" w:space="0" w:color="auto"/>
                        <w:right w:val="none" w:sz="0" w:space="0" w:color="auto"/>
                      </w:divBdr>
                    </w:div>
                    <w:div w:id="229510586">
                      <w:marLeft w:val="0"/>
                      <w:marRight w:val="0"/>
                      <w:marTop w:val="0"/>
                      <w:marBottom w:val="0"/>
                      <w:divBdr>
                        <w:top w:val="none" w:sz="0" w:space="0" w:color="auto"/>
                        <w:left w:val="none" w:sz="0" w:space="0" w:color="auto"/>
                        <w:bottom w:val="none" w:sz="0" w:space="0" w:color="auto"/>
                        <w:right w:val="none" w:sz="0" w:space="0" w:color="auto"/>
                      </w:divBdr>
                    </w:div>
                  </w:divsChild>
                </w:div>
                <w:div w:id="1798330186">
                  <w:marLeft w:val="0"/>
                  <w:marRight w:val="0"/>
                  <w:marTop w:val="0"/>
                  <w:marBottom w:val="0"/>
                  <w:divBdr>
                    <w:top w:val="none" w:sz="0" w:space="0" w:color="auto"/>
                    <w:left w:val="none" w:sz="0" w:space="0" w:color="auto"/>
                    <w:bottom w:val="none" w:sz="0" w:space="0" w:color="auto"/>
                    <w:right w:val="none" w:sz="0" w:space="0" w:color="auto"/>
                  </w:divBdr>
                </w:div>
              </w:divsChild>
            </w:div>
            <w:div w:id="1951887633">
              <w:marLeft w:val="0"/>
              <w:marRight w:val="0"/>
              <w:marTop w:val="0"/>
              <w:marBottom w:val="0"/>
              <w:divBdr>
                <w:top w:val="none" w:sz="0" w:space="0" w:color="auto"/>
                <w:left w:val="none" w:sz="0" w:space="0" w:color="auto"/>
                <w:bottom w:val="none" w:sz="0" w:space="0" w:color="auto"/>
                <w:right w:val="none" w:sz="0" w:space="0" w:color="auto"/>
              </w:divBdr>
              <w:divsChild>
                <w:div w:id="1841037963">
                  <w:marLeft w:val="0"/>
                  <w:marRight w:val="0"/>
                  <w:marTop w:val="0"/>
                  <w:marBottom w:val="0"/>
                  <w:divBdr>
                    <w:top w:val="none" w:sz="0" w:space="0" w:color="auto"/>
                    <w:left w:val="none" w:sz="0" w:space="0" w:color="auto"/>
                    <w:bottom w:val="none" w:sz="0" w:space="0" w:color="auto"/>
                    <w:right w:val="none" w:sz="0" w:space="0" w:color="auto"/>
                  </w:divBdr>
                  <w:divsChild>
                    <w:div w:id="219095989">
                      <w:marLeft w:val="0"/>
                      <w:marRight w:val="0"/>
                      <w:marTop w:val="0"/>
                      <w:marBottom w:val="0"/>
                      <w:divBdr>
                        <w:top w:val="none" w:sz="0" w:space="0" w:color="auto"/>
                        <w:left w:val="none" w:sz="0" w:space="0" w:color="auto"/>
                        <w:bottom w:val="none" w:sz="0" w:space="0" w:color="auto"/>
                        <w:right w:val="none" w:sz="0" w:space="0" w:color="auto"/>
                      </w:divBdr>
                      <w:divsChild>
                        <w:div w:id="1467312551">
                          <w:marLeft w:val="0"/>
                          <w:marRight w:val="0"/>
                          <w:marTop w:val="0"/>
                          <w:marBottom w:val="0"/>
                          <w:divBdr>
                            <w:top w:val="none" w:sz="0" w:space="0" w:color="auto"/>
                            <w:left w:val="none" w:sz="0" w:space="0" w:color="auto"/>
                            <w:bottom w:val="none" w:sz="0" w:space="0" w:color="auto"/>
                            <w:right w:val="none" w:sz="0" w:space="0" w:color="auto"/>
                          </w:divBdr>
                          <w:divsChild>
                            <w:div w:id="281041341">
                              <w:marLeft w:val="0"/>
                              <w:marRight w:val="0"/>
                              <w:marTop w:val="0"/>
                              <w:marBottom w:val="0"/>
                              <w:divBdr>
                                <w:top w:val="none" w:sz="0" w:space="0" w:color="auto"/>
                                <w:left w:val="none" w:sz="0" w:space="0" w:color="auto"/>
                                <w:bottom w:val="none" w:sz="0" w:space="0" w:color="auto"/>
                                <w:right w:val="none" w:sz="0" w:space="0" w:color="auto"/>
                              </w:divBdr>
                            </w:div>
                          </w:divsChild>
                        </w:div>
                        <w:div w:id="126356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264689">
                  <w:marLeft w:val="0"/>
                  <w:marRight w:val="0"/>
                  <w:marTop w:val="0"/>
                  <w:marBottom w:val="0"/>
                  <w:divBdr>
                    <w:top w:val="none" w:sz="0" w:space="0" w:color="auto"/>
                    <w:left w:val="none" w:sz="0" w:space="0" w:color="auto"/>
                    <w:bottom w:val="none" w:sz="0" w:space="0" w:color="auto"/>
                    <w:right w:val="none" w:sz="0" w:space="0" w:color="auto"/>
                  </w:divBdr>
                  <w:divsChild>
                    <w:div w:id="334453609">
                      <w:marLeft w:val="0"/>
                      <w:marRight w:val="0"/>
                      <w:marTop w:val="0"/>
                      <w:marBottom w:val="0"/>
                      <w:divBdr>
                        <w:top w:val="none" w:sz="0" w:space="0" w:color="auto"/>
                        <w:left w:val="none" w:sz="0" w:space="0" w:color="auto"/>
                        <w:bottom w:val="none" w:sz="0" w:space="0" w:color="auto"/>
                        <w:right w:val="none" w:sz="0" w:space="0" w:color="auto"/>
                      </w:divBdr>
                    </w:div>
                    <w:div w:id="1876044032">
                      <w:marLeft w:val="0"/>
                      <w:marRight w:val="0"/>
                      <w:marTop w:val="0"/>
                      <w:marBottom w:val="0"/>
                      <w:divBdr>
                        <w:top w:val="none" w:sz="0" w:space="0" w:color="auto"/>
                        <w:left w:val="none" w:sz="0" w:space="0" w:color="auto"/>
                        <w:bottom w:val="none" w:sz="0" w:space="0" w:color="auto"/>
                        <w:right w:val="none" w:sz="0" w:space="0" w:color="auto"/>
                      </w:divBdr>
                      <w:divsChild>
                        <w:div w:id="2139834309">
                          <w:marLeft w:val="0"/>
                          <w:marRight w:val="0"/>
                          <w:marTop w:val="0"/>
                          <w:marBottom w:val="0"/>
                          <w:divBdr>
                            <w:top w:val="none" w:sz="0" w:space="0" w:color="auto"/>
                            <w:left w:val="none" w:sz="0" w:space="0" w:color="auto"/>
                            <w:bottom w:val="none" w:sz="0" w:space="0" w:color="auto"/>
                            <w:right w:val="none" w:sz="0" w:space="0" w:color="auto"/>
                          </w:divBdr>
                        </w:div>
                      </w:divsChild>
                    </w:div>
                    <w:div w:id="961955089">
                      <w:marLeft w:val="0"/>
                      <w:marRight w:val="0"/>
                      <w:marTop w:val="0"/>
                      <w:marBottom w:val="0"/>
                      <w:divBdr>
                        <w:top w:val="none" w:sz="0" w:space="0" w:color="auto"/>
                        <w:left w:val="none" w:sz="0" w:space="0" w:color="auto"/>
                        <w:bottom w:val="none" w:sz="0" w:space="0" w:color="auto"/>
                        <w:right w:val="none" w:sz="0" w:space="0" w:color="auto"/>
                      </w:divBdr>
                    </w:div>
                  </w:divsChild>
                </w:div>
                <w:div w:id="2076463149">
                  <w:marLeft w:val="0"/>
                  <w:marRight w:val="0"/>
                  <w:marTop w:val="0"/>
                  <w:marBottom w:val="0"/>
                  <w:divBdr>
                    <w:top w:val="none" w:sz="0" w:space="0" w:color="auto"/>
                    <w:left w:val="none" w:sz="0" w:space="0" w:color="auto"/>
                    <w:bottom w:val="none" w:sz="0" w:space="0" w:color="auto"/>
                    <w:right w:val="none" w:sz="0" w:space="0" w:color="auto"/>
                  </w:divBdr>
                  <w:divsChild>
                    <w:div w:id="84459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851668">
              <w:marLeft w:val="0"/>
              <w:marRight w:val="0"/>
              <w:marTop w:val="0"/>
              <w:marBottom w:val="0"/>
              <w:divBdr>
                <w:top w:val="none" w:sz="0" w:space="0" w:color="auto"/>
                <w:left w:val="none" w:sz="0" w:space="0" w:color="auto"/>
                <w:bottom w:val="none" w:sz="0" w:space="0" w:color="auto"/>
                <w:right w:val="none" w:sz="0" w:space="0" w:color="auto"/>
              </w:divBdr>
              <w:divsChild>
                <w:div w:id="1218472251">
                  <w:marLeft w:val="0"/>
                  <w:marRight w:val="0"/>
                  <w:marTop w:val="0"/>
                  <w:marBottom w:val="0"/>
                  <w:divBdr>
                    <w:top w:val="none" w:sz="0" w:space="0" w:color="auto"/>
                    <w:left w:val="none" w:sz="0" w:space="0" w:color="auto"/>
                    <w:bottom w:val="none" w:sz="0" w:space="0" w:color="auto"/>
                    <w:right w:val="none" w:sz="0" w:space="0" w:color="auto"/>
                  </w:divBdr>
                </w:div>
                <w:div w:id="359934186">
                  <w:marLeft w:val="0"/>
                  <w:marRight w:val="0"/>
                  <w:marTop w:val="0"/>
                  <w:marBottom w:val="0"/>
                  <w:divBdr>
                    <w:top w:val="none" w:sz="0" w:space="0" w:color="auto"/>
                    <w:left w:val="none" w:sz="0" w:space="0" w:color="auto"/>
                    <w:bottom w:val="none" w:sz="0" w:space="0" w:color="auto"/>
                    <w:right w:val="none" w:sz="0" w:space="0" w:color="auto"/>
                  </w:divBdr>
                  <w:divsChild>
                    <w:div w:id="135607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34451">
              <w:marLeft w:val="0"/>
              <w:marRight w:val="0"/>
              <w:marTop w:val="0"/>
              <w:marBottom w:val="0"/>
              <w:divBdr>
                <w:top w:val="none" w:sz="0" w:space="0" w:color="auto"/>
                <w:left w:val="none" w:sz="0" w:space="0" w:color="auto"/>
                <w:bottom w:val="none" w:sz="0" w:space="0" w:color="auto"/>
                <w:right w:val="none" w:sz="0" w:space="0" w:color="auto"/>
              </w:divBdr>
            </w:div>
            <w:div w:id="1279798921">
              <w:marLeft w:val="0"/>
              <w:marRight w:val="0"/>
              <w:marTop w:val="0"/>
              <w:marBottom w:val="0"/>
              <w:divBdr>
                <w:top w:val="none" w:sz="0" w:space="0" w:color="auto"/>
                <w:left w:val="none" w:sz="0" w:space="0" w:color="auto"/>
                <w:bottom w:val="none" w:sz="0" w:space="0" w:color="auto"/>
                <w:right w:val="none" w:sz="0" w:space="0" w:color="auto"/>
              </w:divBdr>
              <w:divsChild>
                <w:div w:id="1489512570">
                  <w:marLeft w:val="0"/>
                  <w:marRight w:val="0"/>
                  <w:marTop w:val="0"/>
                  <w:marBottom w:val="0"/>
                  <w:divBdr>
                    <w:top w:val="none" w:sz="0" w:space="0" w:color="auto"/>
                    <w:left w:val="none" w:sz="0" w:space="0" w:color="auto"/>
                    <w:bottom w:val="none" w:sz="0" w:space="0" w:color="auto"/>
                    <w:right w:val="none" w:sz="0" w:space="0" w:color="auto"/>
                  </w:divBdr>
                  <w:divsChild>
                    <w:div w:id="1494880333">
                      <w:marLeft w:val="0"/>
                      <w:marRight w:val="0"/>
                      <w:marTop w:val="0"/>
                      <w:marBottom w:val="0"/>
                      <w:divBdr>
                        <w:top w:val="none" w:sz="0" w:space="0" w:color="auto"/>
                        <w:left w:val="none" w:sz="0" w:space="0" w:color="auto"/>
                        <w:bottom w:val="none" w:sz="0" w:space="0" w:color="auto"/>
                        <w:right w:val="none" w:sz="0" w:space="0" w:color="auto"/>
                      </w:divBdr>
                      <w:divsChild>
                        <w:div w:id="73330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04947">
                  <w:marLeft w:val="0"/>
                  <w:marRight w:val="0"/>
                  <w:marTop w:val="0"/>
                  <w:marBottom w:val="0"/>
                  <w:divBdr>
                    <w:top w:val="none" w:sz="0" w:space="0" w:color="auto"/>
                    <w:left w:val="none" w:sz="0" w:space="0" w:color="auto"/>
                    <w:bottom w:val="none" w:sz="0" w:space="0" w:color="auto"/>
                    <w:right w:val="none" w:sz="0" w:space="0" w:color="auto"/>
                  </w:divBdr>
                </w:div>
                <w:div w:id="2056545269">
                  <w:marLeft w:val="0"/>
                  <w:marRight w:val="0"/>
                  <w:marTop w:val="0"/>
                  <w:marBottom w:val="0"/>
                  <w:divBdr>
                    <w:top w:val="none" w:sz="0" w:space="0" w:color="auto"/>
                    <w:left w:val="none" w:sz="0" w:space="0" w:color="auto"/>
                    <w:bottom w:val="none" w:sz="0" w:space="0" w:color="auto"/>
                    <w:right w:val="none" w:sz="0" w:space="0" w:color="auto"/>
                  </w:divBdr>
                </w:div>
              </w:divsChild>
            </w:div>
            <w:div w:id="1074859675">
              <w:marLeft w:val="0"/>
              <w:marRight w:val="0"/>
              <w:marTop w:val="0"/>
              <w:marBottom w:val="0"/>
              <w:divBdr>
                <w:top w:val="none" w:sz="0" w:space="0" w:color="auto"/>
                <w:left w:val="none" w:sz="0" w:space="0" w:color="auto"/>
                <w:bottom w:val="none" w:sz="0" w:space="0" w:color="auto"/>
                <w:right w:val="none" w:sz="0" w:space="0" w:color="auto"/>
              </w:divBdr>
              <w:divsChild>
                <w:div w:id="1265769265">
                  <w:marLeft w:val="0"/>
                  <w:marRight w:val="0"/>
                  <w:marTop w:val="0"/>
                  <w:marBottom w:val="0"/>
                  <w:divBdr>
                    <w:top w:val="none" w:sz="0" w:space="0" w:color="auto"/>
                    <w:left w:val="none" w:sz="0" w:space="0" w:color="auto"/>
                    <w:bottom w:val="none" w:sz="0" w:space="0" w:color="auto"/>
                    <w:right w:val="none" w:sz="0" w:space="0" w:color="auto"/>
                  </w:divBdr>
                </w:div>
              </w:divsChild>
            </w:div>
            <w:div w:id="171815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ase.garant.ru/10105879/6/" TargetMode="External"/><Relationship Id="rId299" Type="http://schemas.openxmlformats.org/officeDocument/2006/relationships/hyperlink" Target="http://base.garant.ru/70259340/" TargetMode="External"/><Relationship Id="rId21" Type="http://schemas.openxmlformats.org/officeDocument/2006/relationships/hyperlink" Target="http://base.garant.ru/12112604/10/" TargetMode="External"/><Relationship Id="rId42" Type="http://schemas.openxmlformats.org/officeDocument/2006/relationships/hyperlink" Target="http://base.garant.ru/104232/" TargetMode="External"/><Relationship Id="rId63" Type="http://schemas.openxmlformats.org/officeDocument/2006/relationships/hyperlink" Target="http://base.garant.ru/12112604/10/" TargetMode="External"/><Relationship Id="rId84" Type="http://schemas.openxmlformats.org/officeDocument/2006/relationships/hyperlink" Target="http://base.garant.ru/3100000/" TargetMode="External"/><Relationship Id="rId138" Type="http://schemas.openxmlformats.org/officeDocument/2006/relationships/hyperlink" Target="http://base.garant.ru/70259340/" TargetMode="External"/><Relationship Id="rId159" Type="http://schemas.openxmlformats.org/officeDocument/2006/relationships/hyperlink" Target="http://base.garant.ru/70259340/" TargetMode="External"/><Relationship Id="rId170" Type="http://schemas.openxmlformats.org/officeDocument/2006/relationships/hyperlink" Target="http://base.garant.ru/10105879/6/" TargetMode="External"/><Relationship Id="rId191" Type="http://schemas.openxmlformats.org/officeDocument/2006/relationships/hyperlink" Target="http://base.garant.ru/10105879/1/" TargetMode="External"/><Relationship Id="rId205" Type="http://schemas.openxmlformats.org/officeDocument/2006/relationships/hyperlink" Target="http://base.garant.ru/70259340/" TargetMode="External"/><Relationship Id="rId226" Type="http://schemas.openxmlformats.org/officeDocument/2006/relationships/hyperlink" Target="http://base.garant.ru/70259340/" TargetMode="External"/><Relationship Id="rId247" Type="http://schemas.openxmlformats.org/officeDocument/2006/relationships/hyperlink" Target="http://base.garant.ru/70259340/" TargetMode="External"/><Relationship Id="rId107" Type="http://schemas.openxmlformats.org/officeDocument/2006/relationships/hyperlink" Target="http://base.garant.ru/70259340/" TargetMode="External"/><Relationship Id="rId268" Type="http://schemas.openxmlformats.org/officeDocument/2006/relationships/hyperlink" Target="http://base.garant.ru/10105879/6/" TargetMode="External"/><Relationship Id="rId289" Type="http://schemas.openxmlformats.org/officeDocument/2006/relationships/hyperlink" Target="http://base.garant.ru/70259340/" TargetMode="External"/><Relationship Id="rId11" Type="http://schemas.openxmlformats.org/officeDocument/2006/relationships/hyperlink" Target="http://base.garant.ru/12112604/10/" TargetMode="External"/><Relationship Id="rId32" Type="http://schemas.openxmlformats.org/officeDocument/2006/relationships/hyperlink" Target="http://base.garant.ru/10105879/" TargetMode="External"/><Relationship Id="rId53" Type="http://schemas.openxmlformats.org/officeDocument/2006/relationships/hyperlink" Target="http://base.garant.ru/70259340/" TargetMode="External"/><Relationship Id="rId74" Type="http://schemas.openxmlformats.org/officeDocument/2006/relationships/hyperlink" Target="http://base.garant.ru/70259340/" TargetMode="External"/><Relationship Id="rId128" Type="http://schemas.openxmlformats.org/officeDocument/2006/relationships/hyperlink" Target="http://base.garant.ru/10105879/6/" TargetMode="External"/><Relationship Id="rId149" Type="http://schemas.openxmlformats.org/officeDocument/2006/relationships/hyperlink" Target="http://base.garant.ru/70259340/" TargetMode="External"/><Relationship Id="rId5" Type="http://schemas.openxmlformats.org/officeDocument/2006/relationships/webSettings" Target="webSettings.xml"/><Relationship Id="rId95" Type="http://schemas.openxmlformats.org/officeDocument/2006/relationships/hyperlink" Target="http://base.garant.ru/70259340/" TargetMode="External"/><Relationship Id="rId160" Type="http://schemas.openxmlformats.org/officeDocument/2006/relationships/hyperlink" Target="http://base.garant.ru/12123862/2/" TargetMode="External"/><Relationship Id="rId181" Type="http://schemas.openxmlformats.org/officeDocument/2006/relationships/hyperlink" Target="http://base.garant.ru/10105879/6/" TargetMode="External"/><Relationship Id="rId216" Type="http://schemas.openxmlformats.org/officeDocument/2006/relationships/hyperlink" Target="http://base.garant.ru/70259340/" TargetMode="External"/><Relationship Id="rId237" Type="http://schemas.openxmlformats.org/officeDocument/2006/relationships/hyperlink" Target="http://base.garant.ru/10103000/" TargetMode="External"/><Relationship Id="rId258" Type="http://schemas.openxmlformats.org/officeDocument/2006/relationships/hyperlink" Target="http://base.garant.ru/70259340/" TargetMode="External"/><Relationship Id="rId279" Type="http://schemas.openxmlformats.org/officeDocument/2006/relationships/hyperlink" Target="http://base.garant.ru/10105879/6/" TargetMode="External"/><Relationship Id="rId22" Type="http://schemas.openxmlformats.org/officeDocument/2006/relationships/hyperlink" Target="http://base.garant.ru/70259340/" TargetMode="External"/><Relationship Id="rId43" Type="http://schemas.openxmlformats.org/officeDocument/2006/relationships/hyperlink" Target="http://base.garant.ru/12112848/" TargetMode="External"/><Relationship Id="rId64" Type="http://schemas.openxmlformats.org/officeDocument/2006/relationships/hyperlink" Target="http://base.garant.ru/70259340/" TargetMode="External"/><Relationship Id="rId118" Type="http://schemas.openxmlformats.org/officeDocument/2006/relationships/hyperlink" Target="http://base.garant.ru/70259340/" TargetMode="External"/><Relationship Id="rId139" Type="http://schemas.openxmlformats.org/officeDocument/2006/relationships/hyperlink" Target="http://base.garant.ru/70259340/" TargetMode="External"/><Relationship Id="rId290" Type="http://schemas.openxmlformats.org/officeDocument/2006/relationships/hyperlink" Target="http://base.garant.ru/70259340/" TargetMode="External"/><Relationship Id="rId85" Type="http://schemas.openxmlformats.org/officeDocument/2006/relationships/hyperlink" Target="http://base.garant.ru/70259340/" TargetMode="External"/><Relationship Id="rId150" Type="http://schemas.openxmlformats.org/officeDocument/2006/relationships/hyperlink" Target="http://base.garant.ru/70259340/" TargetMode="External"/><Relationship Id="rId171" Type="http://schemas.openxmlformats.org/officeDocument/2006/relationships/hyperlink" Target="http://base.garant.ru/10105879/6/" TargetMode="External"/><Relationship Id="rId192" Type="http://schemas.openxmlformats.org/officeDocument/2006/relationships/hyperlink" Target="http://base.garant.ru/70259340/" TargetMode="External"/><Relationship Id="rId206" Type="http://schemas.openxmlformats.org/officeDocument/2006/relationships/hyperlink" Target="http://base.garant.ru/70259340/" TargetMode="External"/><Relationship Id="rId227" Type="http://schemas.openxmlformats.org/officeDocument/2006/relationships/hyperlink" Target="http://base.garant.ru/70259340/" TargetMode="External"/><Relationship Id="rId248" Type="http://schemas.openxmlformats.org/officeDocument/2006/relationships/hyperlink" Target="http://base.garant.ru/70259340/" TargetMode="External"/><Relationship Id="rId269" Type="http://schemas.openxmlformats.org/officeDocument/2006/relationships/hyperlink" Target="http://base.garant.ru/10900200/" TargetMode="External"/><Relationship Id="rId12" Type="http://schemas.openxmlformats.org/officeDocument/2006/relationships/hyperlink" Target="http://base.garant.ru/12112604/10/" TargetMode="External"/><Relationship Id="rId33" Type="http://schemas.openxmlformats.org/officeDocument/2006/relationships/hyperlink" Target="http://base.garant.ru/10105879/6/" TargetMode="External"/><Relationship Id="rId108" Type="http://schemas.openxmlformats.org/officeDocument/2006/relationships/hyperlink" Target="http://base.garant.ru/70259340/" TargetMode="External"/><Relationship Id="rId129" Type="http://schemas.openxmlformats.org/officeDocument/2006/relationships/hyperlink" Target="http://base.garant.ru/70259340/" TargetMode="External"/><Relationship Id="rId280" Type="http://schemas.openxmlformats.org/officeDocument/2006/relationships/hyperlink" Target="http://base.garant.ru/70259340/" TargetMode="External"/><Relationship Id="rId54" Type="http://schemas.openxmlformats.org/officeDocument/2006/relationships/hyperlink" Target="http://base.garant.ru/10103000/" TargetMode="External"/><Relationship Id="rId75" Type="http://schemas.openxmlformats.org/officeDocument/2006/relationships/hyperlink" Target="http://base.garant.ru/70259340/" TargetMode="External"/><Relationship Id="rId96" Type="http://schemas.openxmlformats.org/officeDocument/2006/relationships/hyperlink" Target="http://base.garant.ru/70259340/" TargetMode="External"/><Relationship Id="rId140" Type="http://schemas.openxmlformats.org/officeDocument/2006/relationships/hyperlink" Target="http://base.garant.ru/70259340/" TargetMode="External"/><Relationship Id="rId161" Type="http://schemas.openxmlformats.org/officeDocument/2006/relationships/hyperlink" Target="http://base.garant.ru/70259340/" TargetMode="External"/><Relationship Id="rId182" Type="http://schemas.openxmlformats.org/officeDocument/2006/relationships/hyperlink" Target="http://base.garant.ru/10105879/6/" TargetMode="External"/><Relationship Id="rId217" Type="http://schemas.openxmlformats.org/officeDocument/2006/relationships/hyperlink" Target="http://base.garant.ru/12123862/2/" TargetMode="External"/><Relationship Id="rId6" Type="http://schemas.openxmlformats.org/officeDocument/2006/relationships/hyperlink" Target="http://base.garant.ru/10105879/" TargetMode="External"/><Relationship Id="rId238" Type="http://schemas.openxmlformats.org/officeDocument/2006/relationships/hyperlink" Target="http://base.garant.ru/70259340/" TargetMode="External"/><Relationship Id="rId259" Type="http://schemas.openxmlformats.org/officeDocument/2006/relationships/hyperlink" Target="http://base.garant.ru/70259340/" TargetMode="External"/><Relationship Id="rId23" Type="http://schemas.openxmlformats.org/officeDocument/2006/relationships/hyperlink" Target="http://base.garant.ru/10105879/6/" TargetMode="External"/><Relationship Id="rId119" Type="http://schemas.openxmlformats.org/officeDocument/2006/relationships/hyperlink" Target="http://base.garant.ru/70259340/" TargetMode="External"/><Relationship Id="rId270" Type="http://schemas.openxmlformats.org/officeDocument/2006/relationships/hyperlink" Target="http://base.garant.ru/10105879/6/" TargetMode="External"/><Relationship Id="rId291" Type="http://schemas.openxmlformats.org/officeDocument/2006/relationships/hyperlink" Target="http://base.garant.ru/70259340/" TargetMode="External"/><Relationship Id="rId44" Type="http://schemas.openxmlformats.org/officeDocument/2006/relationships/hyperlink" Target="http://base.garant.ru/10136812/3/" TargetMode="External"/><Relationship Id="rId65" Type="http://schemas.openxmlformats.org/officeDocument/2006/relationships/hyperlink" Target="http://base.garant.ru/70259340/" TargetMode="External"/><Relationship Id="rId86" Type="http://schemas.openxmlformats.org/officeDocument/2006/relationships/hyperlink" Target="http://base.garant.ru/70259340/" TargetMode="External"/><Relationship Id="rId130" Type="http://schemas.openxmlformats.org/officeDocument/2006/relationships/hyperlink" Target="http://base.garant.ru/70259340/" TargetMode="External"/><Relationship Id="rId151" Type="http://schemas.openxmlformats.org/officeDocument/2006/relationships/hyperlink" Target="http://base.garant.ru/70259340/" TargetMode="External"/><Relationship Id="rId172" Type="http://schemas.openxmlformats.org/officeDocument/2006/relationships/hyperlink" Target="http://base.garant.ru/10105879/6/" TargetMode="External"/><Relationship Id="rId193" Type="http://schemas.openxmlformats.org/officeDocument/2006/relationships/hyperlink" Target="http://base.garant.ru/70259340/" TargetMode="External"/><Relationship Id="rId207" Type="http://schemas.openxmlformats.org/officeDocument/2006/relationships/hyperlink" Target="http://base.garant.ru/70259340/" TargetMode="External"/><Relationship Id="rId228" Type="http://schemas.openxmlformats.org/officeDocument/2006/relationships/hyperlink" Target="http://base.garant.ru/70259340/" TargetMode="External"/><Relationship Id="rId249" Type="http://schemas.openxmlformats.org/officeDocument/2006/relationships/hyperlink" Target="http://base.garant.ru/70259340/" TargetMode="External"/><Relationship Id="rId13" Type="http://schemas.openxmlformats.org/officeDocument/2006/relationships/hyperlink" Target="http://base.garant.ru/12141175/" TargetMode="External"/><Relationship Id="rId109" Type="http://schemas.openxmlformats.org/officeDocument/2006/relationships/hyperlink" Target="http://base.garant.ru/70259340/" TargetMode="External"/><Relationship Id="rId260" Type="http://schemas.openxmlformats.org/officeDocument/2006/relationships/hyperlink" Target="http://base.garant.ru/70259340/" TargetMode="External"/><Relationship Id="rId281" Type="http://schemas.openxmlformats.org/officeDocument/2006/relationships/hyperlink" Target="http://base.garant.ru/70259340/" TargetMode="External"/><Relationship Id="rId34" Type="http://schemas.openxmlformats.org/officeDocument/2006/relationships/hyperlink" Target="http://base.garant.ru/70259340/" TargetMode="External"/><Relationship Id="rId55" Type="http://schemas.openxmlformats.org/officeDocument/2006/relationships/hyperlink" Target="http://base.garant.ru/10164072/" TargetMode="External"/><Relationship Id="rId76" Type="http://schemas.openxmlformats.org/officeDocument/2006/relationships/hyperlink" Target="http://base.garant.ru/70259340/" TargetMode="External"/><Relationship Id="rId97" Type="http://schemas.openxmlformats.org/officeDocument/2006/relationships/hyperlink" Target="http://base.garant.ru/70259340/" TargetMode="External"/><Relationship Id="rId120" Type="http://schemas.openxmlformats.org/officeDocument/2006/relationships/hyperlink" Target="http://base.garant.ru/70259340/" TargetMode="External"/><Relationship Id="rId141" Type="http://schemas.openxmlformats.org/officeDocument/2006/relationships/hyperlink" Target="http://base.garant.ru/10105879/6/" TargetMode="External"/><Relationship Id="rId7" Type="http://schemas.openxmlformats.org/officeDocument/2006/relationships/hyperlink" Target="http://base.garant.ru/12174777/" TargetMode="External"/><Relationship Id="rId162" Type="http://schemas.openxmlformats.org/officeDocument/2006/relationships/hyperlink" Target="http://base.garant.ru/12112509/1/" TargetMode="External"/><Relationship Id="rId183" Type="http://schemas.openxmlformats.org/officeDocument/2006/relationships/hyperlink" Target="http://base.garant.ru/70259340/" TargetMode="External"/><Relationship Id="rId218" Type="http://schemas.openxmlformats.org/officeDocument/2006/relationships/hyperlink" Target="http://base.garant.ru/70259340/" TargetMode="External"/><Relationship Id="rId239" Type="http://schemas.openxmlformats.org/officeDocument/2006/relationships/hyperlink" Target="http://base.garant.ru/70259340/" TargetMode="External"/><Relationship Id="rId2" Type="http://schemas.openxmlformats.org/officeDocument/2006/relationships/styles" Target="styles.xml"/><Relationship Id="rId29" Type="http://schemas.openxmlformats.org/officeDocument/2006/relationships/hyperlink" Target="http://base.garant.ru/12182724/" TargetMode="External"/><Relationship Id="rId250" Type="http://schemas.openxmlformats.org/officeDocument/2006/relationships/hyperlink" Target="http://base.garant.ru/70259340/" TargetMode="External"/><Relationship Id="rId255" Type="http://schemas.openxmlformats.org/officeDocument/2006/relationships/hyperlink" Target="http://base.garant.ru/10900200/41/" TargetMode="External"/><Relationship Id="rId271" Type="http://schemas.openxmlformats.org/officeDocument/2006/relationships/hyperlink" Target="http://base.garant.ru/10900200/41/" TargetMode="External"/><Relationship Id="rId276" Type="http://schemas.openxmlformats.org/officeDocument/2006/relationships/hyperlink" Target="http://base.garant.ru/10105879/6/" TargetMode="External"/><Relationship Id="rId292" Type="http://schemas.openxmlformats.org/officeDocument/2006/relationships/hyperlink" Target="http://base.garant.ru/70259340/" TargetMode="External"/><Relationship Id="rId297" Type="http://schemas.openxmlformats.org/officeDocument/2006/relationships/hyperlink" Target="http://base.garant.ru/70259340/" TargetMode="External"/><Relationship Id="rId24" Type="http://schemas.openxmlformats.org/officeDocument/2006/relationships/hyperlink" Target="http://base.garant.ru/10105879/6/" TargetMode="External"/><Relationship Id="rId40" Type="http://schemas.openxmlformats.org/officeDocument/2006/relationships/hyperlink" Target="http://base.garant.ru/10105879/2/" TargetMode="External"/><Relationship Id="rId45" Type="http://schemas.openxmlformats.org/officeDocument/2006/relationships/hyperlink" Target="http://base.garant.ru/70259340/" TargetMode="External"/><Relationship Id="rId66" Type="http://schemas.openxmlformats.org/officeDocument/2006/relationships/hyperlink" Target="http://base.garant.ru/70259340/" TargetMode="External"/><Relationship Id="rId87" Type="http://schemas.openxmlformats.org/officeDocument/2006/relationships/hyperlink" Target="http://base.garant.ru/70259340/" TargetMode="External"/><Relationship Id="rId110" Type="http://schemas.openxmlformats.org/officeDocument/2006/relationships/hyperlink" Target="http://base.garant.ru/70259340/" TargetMode="External"/><Relationship Id="rId115" Type="http://schemas.openxmlformats.org/officeDocument/2006/relationships/hyperlink" Target="http://base.garant.ru/70259340/" TargetMode="External"/><Relationship Id="rId131" Type="http://schemas.openxmlformats.org/officeDocument/2006/relationships/hyperlink" Target="http://base.garant.ru/70259340/" TargetMode="External"/><Relationship Id="rId136" Type="http://schemas.openxmlformats.org/officeDocument/2006/relationships/hyperlink" Target="http://base.garant.ru/70259340/" TargetMode="External"/><Relationship Id="rId157" Type="http://schemas.openxmlformats.org/officeDocument/2006/relationships/hyperlink" Target="http://base.garant.ru/10105879/6/" TargetMode="External"/><Relationship Id="rId178" Type="http://schemas.openxmlformats.org/officeDocument/2006/relationships/hyperlink" Target="http://base.garant.ru/70259340/" TargetMode="External"/><Relationship Id="rId301" Type="http://schemas.openxmlformats.org/officeDocument/2006/relationships/theme" Target="theme/theme1.xml"/><Relationship Id="rId61" Type="http://schemas.openxmlformats.org/officeDocument/2006/relationships/hyperlink" Target="http://base.garant.ru/194874/" TargetMode="External"/><Relationship Id="rId82" Type="http://schemas.openxmlformats.org/officeDocument/2006/relationships/hyperlink" Target="http://base.garant.ru/10105879/6/" TargetMode="External"/><Relationship Id="rId152" Type="http://schemas.openxmlformats.org/officeDocument/2006/relationships/hyperlink" Target="http://base.garant.ru/70259340/" TargetMode="External"/><Relationship Id="rId173" Type="http://schemas.openxmlformats.org/officeDocument/2006/relationships/hyperlink" Target="http://base.garant.ru/10105879/6/" TargetMode="External"/><Relationship Id="rId194" Type="http://schemas.openxmlformats.org/officeDocument/2006/relationships/hyperlink" Target="http://base.garant.ru/70259340/" TargetMode="External"/><Relationship Id="rId199" Type="http://schemas.openxmlformats.org/officeDocument/2006/relationships/hyperlink" Target="http://base.garant.ru/70259340/" TargetMode="External"/><Relationship Id="rId203" Type="http://schemas.openxmlformats.org/officeDocument/2006/relationships/hyperlink" Target="http://base.garant.ru/70259340/" TargetMode="External"/><Relationship Id="rId208" Type="http://schemas.openxmlformats.org/officeDocument/2006/relationships/hyperlink" Target="http://base.garant.ru/70259340/" TargetMode="External"/><Relationship Id="rId229" Type="http://schemas.openxmlformats.org/officeDocument/2006/relationships/hyperlink" Target="http://base.garant.ru/70259340/" TargetMode="External"/><Relationship Id="rId19" Type="http://schemas.openxmlformats.org/officeDocument/2006/relationships/hyperlink" Target="http://base.garant.ru/10105879/" TargetMode="External"/><Relationship Id="rId224" Type="http://schemas.openxmlformats.org/officeDocument/2006/relationships/hyperlink" Target="http://base.garant.ru/70259340/" TargetMode="External"/><Relationship Id="rId240" Type="http://schemas.openxmlformats.org/officeDocument/2006/relationships/hyperlink" Target="http://base.garant.ru/70259340/" TargetMode="External"/><Relationship Id="rId245" Type="http://schemas.openxmlformats.org/officeDocument/2006/relationships/hyperlink" Target="http://base.garant.ru/70259340/" TargetMode="External"/><Relationship Id="rId261" Type="http://schemas.openxmlformats.org/officeDocument/2006/relationships/hyperlink" Target="http://base.garant.ru/10900200/41/" TargetMode="External"/><Relationship Id="rId266" Type="http://schemas.openxmlformats.org/officeDocument/2006/relationships/hyperlink" Target="http://base.garant.ru/10900200/41/" TargetMode="External"/><Relationship Id="rId287" Type="http://schemas.openxmlformats.org/officeDocument/2006/relationships/hyperlink" Target="http://base.garant.ru/70259340/" TargetMode="External"/><Relationship Id="rId14" Type="http://schemas.openxmlformats.org/officeDocument/2006/relationships/hyperlink" Target="http://base.garant.ru/12112604/10/" TargetMode="External"/><Relationship Id="rId30" Type="http://schemas.openxmlformats.org/officeDocument/2006/relationships/hyperlink" Target="http://base.garant.ru/70259340/" TargetMode="External"/><Relationship Id="rId35" Type="http://schemas.openxmlformats.org/officeDocument/2006/relationships/hyperlink" Target="http://base.garant.ru/10105879/6/" TargetMode="External"/><Relationship Id="rId56" Type="http://schemas.openxmlformats.org/officeDocument/2006/relationships/hyperlink" Target="http://base.garant.ru/12112604/" TargetMode="External"/><Relationship Id="rId77" Type="http://schemas.openxmlformats.org/officeDocument/2006/relationships/hyperlink" Target="http://base.garant.ru/70259340/" TargetMode="External"/><Relationship Id="rId100" Type="http://schemas.openxmlformats.org/officeDocument/2006/relationships/hyperlink" Target="http://base.garant.ru/70259340/" TargetMode="External"/><Relationship Id="rId105" Type="http://schemas.openxmlformats.org/officeDocument/2006/relationships/hyperlink" Target="http://base.garant.ru/70259340/" TargetMode="External"/><Relationship Id="rId126" Type="http://schemas.openxmlformats.org/officeDocument/2006/relationships/hyperlink" Target="http://base.garant.ru/70259340/" TargetMode="External"/><Relationship Id="rId147" Type="http://schemas.openxmlformats.org/officeDocument/2006/relationships/hyperlink" Target="http://base.garant.ru/12148555/" TargetMode="External"/><Relationship Id="rId168" Type="http://schemas.openxmlformats.org/officeDocument/2006/relationships/hyperlink" Target="http://base.garant.ru/10105879/6/" TargetMode="External"/><Relationship Id="rId282" Type="http://schemas.openxmlformats.org/officeDocument/2006/relationships/hyperlink" Target="http://base.garant.ru/70259340/" TargetMode="External"/><Relationship Id="rId8" Type="http://schemas.openxmlformats.org/officeDocument/2006/relationships/hyperlink" Target="http://base.garant.ru/12189161/" TargetMode="External"/><Relationship Id="rId51" Type="http://schemas.openxmlformats.org/officeDocument/2006/relationships/hyperlink" Target="http://base.garant.ru/12120191/" TargetMode="External"/><Relationship Id="rId72" Type="http://schemas.openxmlformats.org/officeDocument/2006/relationships/hyperlink" Target="http://base.garant.ru/12141175/8/" TargetMode="External"/><Relationship Id="rId93" Type="http://schemas.openxmlformats.org/officeDocument/2006/relationships/hyperlink" Target="http://base.garant.ru/70259340/" TargetMode="External"/><Relationship Id="rId98" Type="http://schemas.openxmlformats.org/officeDocument/2006/relationships/hyperlink" Target="http://base.garant.ru/70259340/" TargetMode="External"/><Relationship Id="rId121" Type="http://schemas.openxmlformats.org/officeDocument/2006/relationships/hyperlink" Target="http://base.garant.ru/70259340/" TargetMode="External"/><Relationship Id="rId142" Type="http://schemas.openxmlformats.org/officeDocument/2006/relationships/hyperlink" Target="http://base.garant.ru/70259340/" TargetMode="External"/><Relationship Id="rId163" Type="http://schemas.openxmlformats.org/officeDocument/2006/relationships/hyperlink" Target="http://base.garant.ru/70259340/" TargetMode="External"/><Relationship Id="rId184" Type="http://schemas.openxmlformats.org/officeDocument/2006/relationships/hyperlink" Target="http://base.garant.ru/70259340/" TargetMode="External"/><Relationship Id="rId189" Type="http://schemas.openxmlformats.org/officeDocument/2006/relationships/hyperlink" Target="http://base.garant.ru/70259340/" TargetMode="External"/><Relationship Id="rId219" Type="http://schemas.openxmlformats.org/officeDocument/2006/relationships/hyperlink" Target="http://base.garant.ru/70259340/" TargetMode="External"/><Relationship Id="rId3" Type="http://schemas.microsoft.com/office/2007/relationships/stylesWithEffects" Target="stylesWithEffects.xml"/><Relationship Id="rId214" Type="http://schemas.openxmlformats.org/officeDocument/2006/relationships/hyperlink" Target="http://base.garant.ru/70259340/" TargetMode="External"/><Relationship Id="rId230" Type="http://schemas.openxmlformats.org/officeDocument/2006/relationships/hyperlink" Target="http://base.garant.ru/70259340/" TargetMode="External"/><Relationship Id="rId235" Type="http://schemas.openxmlformats.org/officeDocument/2006/relationships/hyperlink" Target="http://base.garant.ru/70259340/" TargetMode="External"/><Relationship Id="rId251" Type="http://schemas.openxmlformats.org/officeDocument/2006/relationships/hyperlink" Target="http://base.garant.ru/70259340/" TargetMode="External"/><Relationship Id="rId256" Type="http://schemas.openxmlformats.org/officeDocument/2006/relationships/hyperlink" Target="http://base.garant.ru/10900200/41/" TargetMode="External"/><Relationship Id="rId277" Type="http://schemas.openxmlformats.org/officeDocument/2006/relationships/hyperlink" Target="http://base.garant.ru/10900200/41/" TargetMode="External"/><Relationship Id="rId298" Type="http://schemas.openxmlformats.org/officeDocument/2006/relationships/hyperlink" Target="http://base.garant.ru/70259340/" TargetMode="External"/><Relationship Id="rId25" Type="http://schemas.openxmlformats.org/officeDocument/2006/relationships/hyperlink" Target="http://base.garant.ru/10105879/6/" TargetMode="External"/><Relationship Id="rId46" Type="http://schemas.openxmlformats.org/officeDocument/2006/relationships/hyperlink" Target="http://base.garant.ru/12138258/4/" TargetMode="External"/><Relationship Id="rId67" Type="http://schemas.openxmlformats.org/officeDocument/2006/relationships/hyperlink" Target="http://base.garant.ru/70259340/" TargetMode="External"/><Relationship Id="rId116" Type="http://schemas.openxmlformats.org/officeDocument/2006/relationships/hyperlink" Target="http://base.garant.ru/70259340/" TargetMode="External"/><Relationship Id="rId137" Type="http://schemas.openxmlformats.org/officeDocument/2006/relationships/hyperlink" Target="http://base.garant.ru/70259340/" TargetMode="External"/><Relationship Id="rId158" Type="http://schemas.openxmlformats.org/officeDocument/2006/relationships/hyperlink" Target="http://base.garant.ru/12112509/1/" TargetMode="External"/><Relationship Id="rId272" Type="http://schemas.openxmlformats.org/officeDocument/2006/relationships/hyperlink" Target="http://base.garant.ru/10900200/41/" TargetMode="External"/><Relationship Id="rId293" Type="http://schemas.openxmlformats.org/officeDocument/2006/relationships/hyperlink" Target="http://base.garant.ru/70259340/" TargetMode="External"/><Relationship Id="rId20" Type="http://schemas.openxmlformats.org/officeDocument/2006/relationships/hyperlink" Target="http://base.garant.ru/70259340/" TargetMode="External"/><Relationship Id="rId41" Type="http://schemas.openxmlformats.org/officeDocument/2006/relationships/hyperlink" Target="http://base.garant.ru/10164186/3/" TargetMode="External"/><Relationship Id="rId62" Type="http://schemas.openxmlformats.org/officeDocument/2006/relationships/hyperlink" Target="http://base.garant.ru/70259340/" TargetMode="External"/><Relationship Id="rId83" Type="http://schemas.openxmlformats.org/officeDocument/2006/relationships/hyperlink" Target="http://base.garant.ru/70259340/" TargetMode="External"/><Relationship Id="rId88" Type="http://schemas.openxmlformats.org/officeDocument/2006/relationships/hyperlink" Target="http://base.garant.ru/70259340/" TargetMode="External"/><Relationship Id="rId111" Type="http://schemas.openxmlformats.org/officeDocument/2006/relationships/hyperlink" Target="http://base.garant.ru/70259340/" TargetMode="External"/><Relationship Id="rId132" Type="http://schemas.openxmlformats.org/officeDocument/2006/relationships/hyperlink" Target="http://base.garant.ru/70259340/" TargetMode="External"/><Relationship Id="rId153" Type="http://schemas.openxmlformats.org/officeDocument/2006/relationships/hyperlink" Target="http://base.garant.ru/10105879/6/" TargetMode="External"/><Relationship Id="rId174" Type="http://schemas.openxmlformats.org/officeDocument/2006/relationships/hyperlink" Target="http://base.garant.ru/10105879/6/" TargetMode="External"/><Relationship Id="rId179" Type="http://schemas.openxmlformats.org/officeDocument/2006/relationships/hyperlink" Target="http://base.garant.ru/70259340/" TargetMode="External"/><Relationship Id="rId195" Type="http://schemas.openxmlformats.org/officeDocument/2006/relationships/hyperlink" Target="http://base.garant.ru/70259340/" TargetMode="External"/><Relationship Id="rId209" Type="http://schemas.openxmlformats.org/officeDocument/2006/relationships/hyperlink" Target="http://base.garant.ru/70259340/" TargetMode="External"/><Relationship Id="rId190" Type="http://schemas.openxmlformats.org/officeDocument/2006/relationships/hyperlink" Target="http://base.garant.ru/70259340/" TargetMode="External"/><Relationship Id="rId204" Type="http://schemas.openxmlformats.org/officeDocument/2006/relationships/hyperlink" Target="http://base.garant.ru/70259340/" TargetMode="External"/><Relationship Id="rId220" Type="http://schemas.openxmlformats.org/officeDocument/2006/relationships/hyperlink" Target="http://base.garant.ru/70259340/" TargetMode="External"/><Relationship Id="rId225" Type="http://schemas.openxmlformats.org/officeDocument/2006/relationships/hyperlink" Target="http://base.garant.ru/70259340/" TargetMode="External"/><Relationship Id="rId241" Type="http://schemas.openxmlformats.org/officeDocument/2006/relationships/hyperlink" Target="http://base.garant.ru/70259340/" TargetMode="External"/><Relationship Id="rId246" Type="http://schemas.openxmlformats.org/officeDocument/2006/relationships/hyperlink" Target="http://base.garant.ru/70259340/" TargetMode="External"/><Relationship Id="rId267" Type="http://schemas.openxmlformats.org/officeDocument/2006/relationships/hyperlink" Target="http://base.garant.ru/10900200/41/" TargetMode="External"/><Relationship Id="rId288" Type="http://schemas.openxmlformats.org/officeDocument/2006/relationships/hyperlink" Target="http://base.garant.ru/70259340/" TargetMode="External"/><Relationship Id="rId15" Type="http://schemas.openxmlformats.org/officeDocument/2006/relationships/hyperlink" Target="http://base.garant.ru/12112604/10/" TargetMode="External"/><Relationship Id="rId36" Type="http://schemas.openxmlformats.org/officeDocument/2006/relationships/hyperlink" Target="http://base.garant.ru/10105879/6/" TargetMode="External"/><Relationship Id="rId57" Type="http://schemas.openxmlformats.org/officeDocument/2006/relationships/hyperlink" Target="http://base.garant.ru/10900200/" TargetMode="External"/><Relationship Id="rId106" Type="http://schemas.openxmlformats.org/officeDocument/2006/relationships/hyperlink" Target="http://base.garant.ru/70259340/" TargetMode="External"/><Relationship Id="rId127" Type="http://schemas.openxmlformats.org/officeDocument/2006/relationships/hyperlink" Target="http://base.garant.ru/70259340/" TargetMode="External"/><Relationship Id="rId262" Type="http://schemas.openxmlformats.org/officeDocument/2006/relationships/hyperlink" Target="http://base.garant.ru/10900200/41/" TargetMode="External"/><Relationship Id="rId283" Type="http://schemas.openxmlformats.org/officeDocument/2006/relationships/hyperlink" Target="http://base.garant.ru/70259340/" TargetMode="External"/><Relationship Id="rId10" Type="http://schemas.openxmlformats.org/officeDocument/2006/relationships/hyperlink" Target="http://base.garant.ru/12112604/" TargetMode="External"/><Relationship Id="rId31" Type="http://schemas.openxmlformats.org/officeDocument/2006/relationships/hyperlink" Target="http://base.garant.ru/10900200/2/" TargetMode="External"/><Relationship Id="rId52" Type="http://schemas.openxmlformats.org/officeDocument/2006/relationships/hyperlink" Target="http://base.garant.ru/70259340/" TargetMode="External"/><Relationship Id="rId73" Type="http://schemas.openxmlformats.org/officeDocument/2006/relationships/hyperlink" Target="http://base.garant.ru/70259340/" TargetMode="External"/><Relationship Id="rId78" Type="http://schemas.openxmlformats.org/officeDocument/2006/relationships/hyperlink" Target="http://base.garant.ru/10105879/6/" TargetMode="External"/><Relationship Id="rId94" Type="http://schemas.openxmlformats.org/officeDocument/2006/relationships/hyperlink" Target="http://base.garant.ru/70259340/" TargetMode="External"/><Relationship Id="rId99" Type="http://schemas.openxmlformats.org/officeDocument/2006/relationships/hyperlink" Target="http://base.garant.ru/70259340/" TargetMode="External"/><Relationship Id="rId101" Type="http://schemas.openxmlformats.org/officeDocument/2006/relationships/hyperlink" Target="http://base.garant.ru/70259340/" TargetMode="External"/><Relationship Id="rId122" Type="http://schemas.openxmlformats.org/officeDocument/2006/relationships/hyperlink" Target="http://base.garant.ru/10164072/70/" TargetMode="External"/><Relationship Id="rId143" Type="http://schemas.openxmlformats.org/officeDocument/2006/relationships/hyperlink" Target="http://base.garant.ru/70259340/" TargetMode="External"/><Relationship Id="rId148" Type="http://schemas.openxmlformats.org/officeDocument/2006/relationships/hyperlink" Target="http://base.garant.ru/12148567/" TargetMode="External"/><Relationship Id="rId164" Type="http://schemas.openxmlformats.org/officeDocument/2006/relationships/hyperlink" Target="http://base.garant.ru/70259340/" TargetMode="External"/><Relationship Id="rId169" Type="http://schemas.openxmlformats.org/officeDocument/2006/relationships/hyperlink" Target="http://base.garant.ru/10105879/6/" TargetMode="External"/><Relationship Id="rId185" Type="http://schemas.openxmlformats.org/officeDocument/2006/relationships/hyperlink" Target="http://base.garant.ru/70259340/" TargetMode="External"/><Relationship Id="rId4" Type="http://schemas.openxmlformats.org/officeDocument/2006/relationships/settings" Target="settings.xml"/><Relationship Id="rId9" Type="http://schemas.openxmlformats.org/officeDocument/2006/relationships/hyperlink" Target="http://base.garant.ru/70259340/" TargetMode="External"/><Relationship Id="rId180" Type="http://schemas.openxmlformats.org/officeDocument/2006/relationships/hyperlink" Target="http://base.garant.ru/70259340/" TargetMode="External"/><Relationship Id="rId210" Type="http://schemas.openxmlformats.org/officeDocument/2006/relationships/hyperlink" Target="http://base.garant.ru/70259340/" TargetMode="External"/><Relationship Id="rId215" Type="http://schemas.openxmlformats.org/officeDocument/2006/relationships/hyperlink" Target="http://base.garant.ru/10164072/29/" TargetMode="External"/><Relationship Id="rId236" Type="http://schemas.openxmlformats.org/officeDocument/2006/relationships/hyperlink" Target="http://base.garant.ru/10102673/" TargetMode="External"/><Relationship Id="rId257" Type="http://schemas.openxmlformats.org/officeDocument/2006/relationships/hyperlink" Target="http://base.garant.ru/10105879/6/" TargetMode="External"/><Relationship Id="rId278" Type="http://schemas.openxmlformats.org/officeDocument/2006/relationships/hyperlink" Target="http://base.garant.ru/10900200/41/" TargetMode="External"/><Relationship Id="rId26" Type="http://schemas.openxmlformats.org/officeDocument/2006/relationships/hyperlink" Target="http://base.garant.ru/10105879/6/" TargetMode="External"/><Relationship Id="rId231" Type="http://schemas.openxmlformats.org/officeDocument/2006/relationships/hyperlink" Target="http://base.garant.ru/70259340/" TargetMode="External"/><Relationship Id="rId252" Type="http://schemas.openxmlformats.org/officeDocument/2006/relationships/hyperlink" Target="http://base.garant.ru/10105879/6/" TargetMode="External"/><Relationship Id="rId273" Type="http://schemas.openxmlformats.org/officeDocument/2006/relationships/hyperlink" Target="http://base.garant.ru/10105879/6/" TargetMode="External"/><Relationship Id="rId294" Type="http://schemas.openxmlformats.org/officeDocument/2006/relationships/hyperlink" Target="http://base.garant.ru/70259340/" TargetMode="External"/><Relationship Id="rId47" Type="http://schemas.openxmlformats.org/officeDocument/2006/relationships/hyperlink" Target="http://base.garant.ru/12124624/5/" TargetMode="External"/><Relationship Id="rId68" Type="http://schemas.openxmlformats.org/officeDocument/2006/relationships/hyperlink" Target="http://base.garant.ru/70259340/" TargetMode="External"/><Relationship Id="rId89" Type="http://schemas.openxmlformats.org/officeDocument/2006/relationships/hyperlink" Target="http://base.garant.ru/70259340/" TargetMode="External"/><Relationship Id="rId112" Type="http://schemas.openxmlformats.org/officeDocument/2006/relationships/hyperlink" Target="http://base.garant.ru/12112604/1/" TargetMode="External"/><Relationship Id="rId133" Type="http://schemas.openxmlformats.org/officeDocument/2006/relationships/hyperlink" Target="http://base.garant.ru/70259340/" TargetMode="External"/><Relationship Id="rId154" Type="http://schemas.openxmlformats.org/officeDocument/2006/relationships/hyperlink" Target="http://base.garant.ru/10105879/6/" TargetMode="External"/><Relationship Id="rId175" Type="http://schemas.openxmlformats.org/officeDocument/2006/relationships/hyperlink" Target="http://base.garant.ru/70259340/" TargetMode="External"/><Relationship Id="rId196" Type="http://schemas.openxmlformats.org/officeDocument/2006/relationships/hyperlink" Target="http://base.garant.ru/70259340/" TargetMode="External"/><Relationship Id="rId200" Type="http://schemas.openxmlformats.org/officeDocument/2006/relationships/hyperlink" Target="http://base.garant.ru/70259340/" TargetMode="External"/><Relationship Id="rId16" Type="http://schemas.openxmlformats.org/officeDocument/2006/relationships/hyperlink" Target="http://base.garant.ru/12112604/10/" TargetMode="External"/><Relationship Id="rId221" Type="http://schemas.openxmlformats.org/officeDocument/2006/relationships/hyperlink" Target="http://base.garant.ru/70259340/" TargetMode="External"/><Relationship Id="rId242" Type="http://schemas.openxmlformats.org/officeDocument/2006/relationships/hyperlink" Target="http://base.garant.ru/70259340/" TargetMode="External"/><Relationship Id="rId263" Type="http://schemas.openxmlformats.org/officeDocument/2006/relationships/hyperlink" Target="http://base.garant.ru/10105879/6/" TargetMode="External"/><Relationship Id="rId284" Type="http://schemas.openxmlformats.org/officeDocument/2006/relationships/hyperlink" Target="http://base.garant.ru/70259340/" TargetMode="External"/><Relationship Id="rId37" Type="http://schemas.openxmlformats.org/officeDocument/2006/relationships/hyperlink" Target="http://base.garant.ru/10105879/6/" TargetMode="External"/><Relationship Id="rId58" Type="http://schemas.openxmlformats.org/officeDocument/2006/relationships/hyperlink" Target="http://base.garant.ru/10105879/" TargetMode="External"/><Relationship Id="rId79" Type="http://schemas.openxmlformats.org/officeDocument/2006/relationships/hyperlink" Target="http://base.garant.ru/70259340/" TargetMode="External"/><Relationship Id="rId102" Type="http://schemas.openxmlformats.org/officeDocument/2006/relationships/hyperlink" Target="http://base.garant.ru/70259340/" TargetMode="External"/><Relationship Id="rId123" Type="http://schemas.openxmlformats.org/officeDocument/2006/relationships/hyperlink" Target="http://base.garant.ru/70259340/" TargetMode="External"/><Relationship Id="rId144" Type="http://schemas.openxmlformats.org/officeDocument/2006/relationships/hyperlink" Target="http://base.garant.ru/12148555/" TargetMode="External"/><Relationship Id="rId90" Type="http://schemas.openxmlformats.org/officeDocument/2006/relationships/hyperlink" Target="http://base.garant.ru/70259340/" TargetMode="External"/><Relationship Id="rId165" Type="http://schemas.openxmlformats.org/officeDocument/2006/relationships/hyperlink" Target="http://base.garant.ru/70259340/" TargetMode="External"/><Relationship Id="rId186" Type="http://schemas.openxmlformats.org/officeDocument/2006/relationships/hyperlink" Target="http://base.garant.ru/70259340/" TargetMode="External"/><Relationship Id="rId211" Type="http://schemas.openxmlformats.org/officeDocument/2006/relationships/hyperlink" Target="http://base.garant.ru/70259340/" TargetMode="External"/><Relationship Id="rId232" Type="http://schemas.openxmlformats.org/officeDocument/2006/relationships/hyperlink" Target="http://base.garant.ru/70259340/" TargetMode="External"/><Relationship Id="rId253" Type="http://schemas.openxmlformats.org/officeDocument/2006/relationships/hyperlink" Target="http://base.garant.ru/70259340/" TargetMode="External"/><Relationship Id="rId274" Type="http://schemas.openxmlformats.org/officeDocument/2006/relationships/hyperlink" Target="http://base.garant.ru/70259340/" TargetMode="External"/><Relationship Id="rId295" Type="http://schemas.openxmlformats.org/officeDocument/2006/relationships/hyperlink" Target="http://base.garant.ru/70259340/" TargetMode="External"/><Relationship Id="rId27" Type="http://schemas.openxmlformats.org/officeDocument/2006/relationships/hyperlink" Target="http://base.garant.ru/70259340/" TargetMode="External"/><Relationship Id="rId48" Type="http://schemas.openxmlformats.org/officeDocument/2006/relationships/hyperlink" Target="http://base.garant.ru/12117177/7/" TargetMode="External"/><Relationship Id="rId69" Type="http://schemas.openxmlformats.org/officeDocument/2006/relationships/hyperlink" Target="http://base.garant.ru/10105879/6/" TargetMode="External"/><Relationship Id="rId113" Type="http://schemas.openxmlformats.org/officeDocument/2006/relationships/hyperlink" Target="http://base.garant.ru/10164072/1/" TargetMode="External"/><Relationship Id="rId134" Type="http://schemas.openxmlformats.org/officeDocument/2006/relationships/hyperlink" Target="http://base.garant.ru/70259340/" TargetMode="External"/><Relationship Id="rId80" Type="http://schemas.openxmlformats.org/officeDocument/2006/relationships/hyperlink" Target="http://base.garant.ru/70259340/" TargetMode="External"/><Relationship Id="rId155" Type="http://schemas.openxmlformats.org/officeDocument/2006/relationships/hyperlink" Target="http://base.garant.ru/10105879/6/" TargetMode="External"/><Relationship Id="rId176" Type="http://schemas.openxmlformats.org/officeDocument/2006/relationships/hyperlink" Target="http://base.garant.ru/70259340/" TargetMode="External"/><Relationship Id="rId197" Type="http://schemas.openxmlformats.org/officeDocument/2006/relationships/hyperlink" Target="http://base.garant.ru/12123862/2/" TargetMode="External"/><Relationship Id="rId201" Type="http://schemas.openxmlformats.org/officeDocument/2006/relationships/hyperlink" Target="http://base.garant.ru/70259340/" TargetMode="External"/><Relationship Id="rId222" Type="http://schemas.openxmlformats.org/officeDocument/2006/relationships/hyperlink" Target="http://base.garant.ru/70259340/" TargetMode="External"/><Relationship Id="rId243" Type="http://schemas.openxmlformats.org/officeDocument/2006/relationships/hyperlink" Target="http://base.garant.ru/70259340/" TargetMode="External"/><Relationship Id="rId264" Type="http://schemas.openxmlformats.org/officeDocument/2006/relationships/hyperlink" Target="http://base.garant.ru/10900200/" TargetMode="External"/><Relationship Id="rId285" Type="http://schemas.openxmlformats.org/officeDocument/2006/relationships/hyperlink" Target="http://base.garant.ru/70259340/" TargetMode="External"/><Relationship Id="rId17" Type="http://schemas.openxmlformats.org/officeDocument/2006/relationships/hyperlink" Target="http://base.garant.ru/12112604/10/" TargetMode="External"/><Relationship Id="rId38" Type="http://schemas.openxmlformats.org/officeDocument/2006/relationships/hyperlink" Target="http://base.garant.ru/199559/" TargetMode="External"/><Relationship Id="rId59" Type="http://schemas.openxmlformats.org/officeDocument/2006/relationships/hyperlink" Target="http://base.garant.ru/12141175/" TargetMode="External"/><Relationship Id="rId103" Type="http://schemas.openxmlformats.org/officeDocument/2006/relationships/hyperlink" Target="http://base.garant.ru/185134/" TargetMode="External"/><Relationship Id="rId124" Type="http://schemas.openxmlformats.org/officeDocument/2006/relationships/hyperlink" Target="http://base.garant.ru/70259340/" TargetMode="External"/><Relationship Id="rId70" Type="http://schemas.openxmlformats.org/officeDocument/2006/relationships/hyperlink" Target="http://base.garant.ru/10105879/6/" TargetMode="External"/><Relationship Id="rId91" Type="http://schemas.openxmlformats.org/officeDocument/2006/relationships/hyperlink" Target="http://base.garant.ru/70259340/" TargetMode="External"/><Relationship Id="rId145" Type="http://schemas.openxmlformats.org/officeDocument/2006/relationships/hyperlink" Target="http://base.garant.ru/12141175/" TargetMode="External"/><Relationship Id="rId166" Type="http://schemas.openxmlformats.org/officeDocument/2006/relationships/hyperlink" Target="http://base.garant.ru/70259340/" TargetMode="External"/><Relationship Id="rId187" Type="http://schemas.openxmlformats.org/officeDocument/2006/relationships/hyperlink" Target="http://base.garant.ru/70259340/" TargetMode="External"/><Relationship Id="rId1" Type="http://schemas.openxmlformats.org/officeDocument/2006/relationships/numbering" Target="numbering.xml"/><Relationship Id="rId212" Type="http://schemas.openxmlformats.org/officeDocument/2006/relationships/hyperlink" Target="http://base.garant.ru/70259340/" TargetMode="External"/><Relationship Id="rId233" Type="http://schemas.openxmlformats.org/officeDocument/2006/relationships/hyperlink" Target="http://base.garant.ru/10105879/6/" TargetMode="External"/><Relationship Id="rId254" Type="http://schemas.openxmlformats.org/officeDocument/2006/relationships/hyperlink" Target="http://base.garant.ru/70259340/" TargetMode="External"/><Relationship Id="rId28" Type="http://schemas.openxmlformats.org/officeDocument/2006/relationships/hyperlink" Target="http://base.garant.ru/10102673/" TargetMode="External"/><Relationship Id="rId49" Type="http://schemas.openxmlformats.org/officeDocument/2006/relationships/hyperlink" Target="http://base.garant.ru/186367/5/" TargetMode="External"/><Relationship Id="rId114" Type="http://schemas.openxmlformats.org/officeDocument/2006/relationships/hyperlink" Target="http://base.garant.ru/70259340/" TargetMode="External"/><Relationship Id="rId275" Type="http://schemas.openxmlformats.org/officeDocument/2006/relationships/hyperlink" Target="http://base.garant.ru/70259340/" TargetMode="External"/><Relationship Id="rId296" Type="http://schemas.openxmlformats.org/officeDocument/2006/relationships/hyperlink" Target="http://base.garant.ru/70259340/" TargetMode="External"/><Relationship Id="rId300" Type="http://schemas.openxmlformats.org/officeDocument/2006/relationships/fontTable" Target="fontTable.xml"/><Relationship Id="rId60" Type="http://schemas.openxmlformats.org/officeDocument/2006/relationships/hyperlink" Target="http://base.garant.ru/70259340/" TargetMode="External"/><Relationship Id="rId81" Type="http://schemas.openxmlformats.org/officeDocument/2006/relationships/hyperlink" Target="http://base.garant.ru/10105879/6/" TargetMode="External"/><Relationship Id="rId135" Type="http://schemas.openxmlformats.org/officeDocument/2006/relationships/hyperlink" Target="http://base.garant.ru/70259340/" TargetMode="External"/><Relationship Id="rId156" Type="http://schemas.openxmlformats.org/officeDocument/2006/relationships/hyperlink" Target="http://base.garant.ru/10105879/6/" TargetMode="External"/><Relationship Id="rId177" Type="http://schemas.openxmlformats.org/officeDocument/2006/relationships/hyperlink" Target="http://base.garant.ru/70259340/" TargetMode="External"/><Relationship Id="rId198" Type="http://schemas.openxmlformats.org/officeDocument/2006/relationships/hyperlink" Target="http://base.garant.ru/70259340/" TargetMode="External"/><Relationship Id="rId202" Type="http://schemas.openxmlformats.org/officeDocument/2006/relationships/hyperlink" Target="http://base.garant.ru/70259340/" TargetMode="External"/><Relationship Id="rId223" Type="http://schemas.openxmlformats.org/officeDocument/2006/relationships/hyperlink" Target="http://base.garant.ru/70259340/" TargetMode="External"/><Relationship Id="rId244" Type="http://schemas.openxmlformats.org/officeDocument/2006/relationships/hyperlink" Target="http://base.garant.ru/10102673/" TargetMode="External"/><Relationship Id="rId18" Type="http://schemas.openxmlformats.org/officeDocument/2006/relationships/hyperlink" Target="http://base.garant.ru/70259340/" TargetMode="External"/><Relationship Id="rId39" Type="http://schemas.openxmlformats.org/officeDocument/2006/relationships/hyperlink" Target="http://base.garant.ru/10105879/6/" TargetMode="External"/><Relationship Id="rId265" Type="http://schemas.openxmlformats.org/officeDocument/2006/relationships/hyperlink" Target="http://base.garant.ru/10105879/6/" TargetMode="External"/><Relationship Id="rId286" Type="http://schemas.openxmlformats.org/officeDocument/2006/relationships/hyperlink" Target="http://base.garant.ru/10103000/" TargetMode="External"/><Relationship Id="rId50" Type="http://schemas.openxmlformats.org/officeDocument/2006/relationships/hyperlink" Target="http://base.garant.ru/12120191/" TargetMode="External"/><Relationship Id="rId104" Type="http://schemas.openxmlformats.org/officeDocument/2006/relationships/hyperlink" Target="http://base.garant.ru/555333/" TargetMode="External"/><Relationship Id="rId125" Type="http://schemas.openxmlformats.org/officeDocument/2006/relationships/hyperlink" Target="http://base.garant.ru/70259340/" TargetMode="External"/><Relationship Id="rId146" Type="http://schemas.openxmlformats.org/officeDocument/2006/relationships/hyperlink" Target="http://base.garant.ru/12148567/1/" TargetMode="External"/><Relationship Id="rId167" Type="http://schemas.openxmlformats.org/officeDocument/2006/relationships/hyperlink" Target="http://base.garant.ru/10105879/6/" TargetMode="External"/><Relationship Id="rId188" Type="http://schemas.openxmlformats.org/officeDocument/2006/relationships/hyperlink" Target="http://base.garant.ru/70259340/" TargetMode="External"/><Relationship Id="rId71" Type="http://schemas.openxmlformats.org/officeDocument/2006/relationships/hyperlink" Target="http://base.garant.ru/70259340/" TargetMode="External"/><Relationship Id="rId92" Type="http://schemas.openxmlformats.org/officeDocument/2006/relationships/hyperlink" Target="http://base.garant.ru/70259340/" TargetMode="External"/><Relationship Id="rId213" Type="http://schemas.openxmlformats.org/officeDocument/2006/relationships/hyperlink" Target="http://base.garant.ru/70259340/" TargetMode="External"/><Relationship Id="rId234" Type="http://schemas.openxmlformats.org/officeDocument/2006/relationships/hyperlink" Target="http://base.garant.ru/1010587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66</Pages>
  <Words>42851</Words>
  <Characters>244257</Characters>
  <Application>Microsoft Office Word</Application>
  <DocSecurity>0</DocSecurity>
  <Lines>2035</Lines>
  <Paragraphs>573</Paragraphs>
  <ScaleCrop>false</ScaleCrop>
  <Company/>
  <LinksUpToDate>false</LinksUpToDate>
  <CharactersWithSpaces>286535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Мостовщикова Виолетта Владимировна</dc:creator>
  <cp:lastModifiedBy>Мостовщикова Виолетта Владимировна</cp:lastModifiedBy>
  <cp:revision>38</cp:revision>
  <dcterms:created xsi:type="dcterms:W3CDTF">2017-12-18T06:05:00Z</dcterms:created>
  <dcterms:modified xsi:type="dcterms:W3CDTF">2017-12-18T07:53:00Z</dcterms:modified>
</cp:coreProperties>
</file>